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F" w:rsidRDefault="001A0D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0DCF" w:rsidRDefault="001A0DCF">
      <w:pPr>
        <w:pStyle w:val="ConsPlusNormal"/>
        <w:jc w:val="both"/>
        <w:outlineLvl w:val="0"/>
      </w:pPr>
    </w:p>
    <w:p w:rsidR="001A0DCF" w:rsidRDefault="001A0DCF">
      <w:pPr>
        <w:pStyle w:val="ConsPlusTitle"/>
        <w:jc w:val="center"/>
        <w:outlineLvl w:val="0"/>
      </w:pPr>
      <w:r>
        <w:t>ГУБЕРНАТОР ПЕНЗЕНСКОЙ ОБЛАСТИ</w:t>
      </w:r>
    </w:p>
    <w:p w:rsidR="001A0DCF" w:rsidRDefault="001A0DCF">
      <w:pPr>
        <w:pStyle w:val="ConsPlusTitle"/>
        <w:jc w:val="center"/>
      </w:pPr>
    </w:p>
    <w:p w:rsidR="001A0DCF" w:rsidRDefault="001A0DCF">
      <w:pPr>
        <w:pStyle w:val="ConsPlusTitle"/>
        <w:jc w:val="center"/>
      </w:pPr>
      <w:r>
        <w:t>РАСПОРЯЖЕНИЕ</w:t>
      </w:r>
    </w:p>
    <w:p w:rsidR="001A0DCF" w:rsidRDefault="001A0DCF">
      <w:pPr>
        <w:pStyle w:val="ConsPlusTitle"/>
        <w:jc w:val="center"/>
      </w:pPr>
      <w:r>
        <w:t>от 23 сентября 2015 г. N 340-р</w:t>
      </w:r>
    </w:p>
    <w:p w:rsidR="001A0DCF" w:rsidRDefault="001A0DCF">
      <w:pPr>
        <w:pStyle w:val="ConsPlusTitle"/>
        <w:jc w:val="center"/>
      </w:pPr>
    </w:p>
    <w:p w:rsidR="001A0DCF" w:rsidRDefault="001A0DCF">
      <w:pPr>
        <w:pStyle w:val="ConsPlusTitle"/>
        <w:jc w:val="center"/>
      </w:pPr>
      <w:r>
        <w:t>О НЕКОТОРЫХ ВОПРОСАХ ОРГАНИЗАЦИИ РАБОТЫ ПО ПРОТИВОДЕЙСТВИЮ</w:t>
      </w:r>
    </w:p>
    <w:p w:rsidR="001A0DCF" w:rsidRDefault="001A0DCF">
      <w:pPr>
        <w:pStyle w:val="ConsPlusTitle"/>
        <w:jc w:val="center"/>
      </w:pPr>
      <w:r>
        <w:t>КОРРУПЦИИ В ОРГАНАХ МЕСТНОГО САМОУПРАВЛЕНИЯ МУНИЦИПАЛЬНЫХ</w:t>
      </w:r>
    </w:p>
    <w:p w:rsidR="001A0DCF" w:rsidRDefault="001A0DCF">
      <w:pPr>
        <w:pStyle w:val="ConsPlusTitle"/>
        <w:jc w:val="center"/>
      </w:pPr>
      <w:r>
        <w:t>ОБРАЗОВАНИЙ ПЕНЗЕНСКОЙ ОБЛАСТИ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16.05.2016 </w:t>
            </w:r>
            <w:hyperlink r:id="rId6">
              <w:r>
                <w:rPr>
                  <w:color w:val="0000FF"/>
                </w:rPr>
                <w:t>N 178-р</w:t>
              </w:r>
            </w:hyperlink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7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04.10.2016 </w:t>
            </w:r>
            <w:hyperlink r:id="rId8">
              <w:r>
                <w:rPr>
                  <w:color w:val="0000FF"/>
                </w:rPr>
                <w:t>N 405-р</w:t>
              </w:r>
            </w:hyperlink>
            <w:r>
              <w:rPr>
                <w:color w:val="392C69"/>
              </w:rPr>
              <w:t>,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9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,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 xml:space="preserve">, от 05.07.2022 </w:t>
            </w:r>
            <w:hyperlink r:id="rId12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11.04.2014 N 226 "О Национальном плане противодействия коррупции на 2014 - 2015 годы", </w:t>
      </w:r>
      <w:hyperlink r:id="rId16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(с последующими изменениями), руководствуясь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 Рекомендовать главам администраций городских округов и муниципальных районов Пензенской области:</w:t>
      </w:r>
    </w:p>
    <w:p w:rsidR="001A0DCF" w:rsidRDefault="001A0DC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1.1. Назначить сотрудника администрации, ответственного за организацию работы по профилактике коррупционных и иных правонарушений, возложить на него следующие функции: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а) подготовка главе администрации предложений о реализации антикоррупционной политики в муниципальном районе (городском округе);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б) планирование мероприятий по противодействию коррупции в муниципальном районе (городском округе);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в) осуществление мониторинга реализации мер по противодействию коррупции в муниципальном районе (городском округе);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г) формирование отчетной информации о реализации в муниципальном районе (городском округе) мероприятий по противодействию коррупции.</w:t>
      </w:r>
    </w:p>
    <w:p w:rsidR="001A0DCF" w:rsidRDefault="001A0DCF">
      <w:pPr>
        <w:pStyle w:val="ConsPlusNormal"/>
        <w:jc w:val="both"/>
      </w:pPr>
      <w:r>
        <w:t xml:space="preserve">(пп. 1.1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1.2. Обеспечить: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а) личный контроль за эффективностью работы подразделений по профилактике коррупционных и иных правонарушений (должностных лиц, ответственных за работу по профилактике коррупционных и иных правонарушений);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б) организационную и функциональную независимость подразделений по профилактике </w:t>
      </w:r>
      <w:r>
        <w:lastRenderedPageBreak/>
        <w:t>коррупционных и иных правонарушений (должностных лиц, ответственных за работу по профилактике коррупционных и иных правонарушений).</w:t>
      </w:r>
    </w:p>
    <w:p w:rsidR="001A0DCF" w:rsidRDefault="001A0DCF">
      <w:pPr>
        <w:pStyle w:val="ConsPlusNormal"/>
        <w:jc w:val="both"/>
      </w:pPr>
      <w:r>
        <w:t xml:space="preserve">(пп. 1.2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1.3. Обеспечить своевременное представление в Управление по профилактике коррупционных и иных правонарушений Правительства Пензенской области:</w:t>
      </w:r>
    </w:p>
    <w:p w:rsidR="001A0DCF" w:rsidRDefault="001A0DC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а) </w:t>
      </w:r>
      <w:hyperlink w:anchor="P89">
        <w:r>
          <w:rPr>
            <w:color w:val="0000FF"/>
          </w:rPr>
          <w:t>сведений</w:t>
        </w:r>
      </w:hyperlink>
      <w:r>
        <w:t xml:space="preserve"> о ходе реализации мероприятий по противодействию коррупции в муниципальном районе (городском округе) (приложение N 1 к настоящему распоряжению);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б) годового </w:t>
      </w:r>
      <w:hyperlink w:anchor="P493">
        <w:r>
          <w:rPr>
            <w:color w:val="0000FF"/>
          </w:rPr>
          <w:t>отчета</w:t>
        </w:r>
      </w:hyperlink>
      <w:r>
        <w:t xml:space="preserve"> о реализации мер по противодействию коррупции в муниципальном районе (городском округе) (приложение N 2 к настоящему распоряжению);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в) </w:t>
      </w:r>
      <w:hyperlink w:anchor="P1420">
        <w:r>
          <w:rPr>
            <w:color w:val="0000FF"/>
          </w:rPr>
          <w:t>информации</w:t>
        </w:r>
      </w:hyperlink>
      <w:r>
        <w:t xml:space="preserve"> о результатах работы по приему и обработке сведений о доходах, расходах, об имуществе и обязательствах имущественного характера в муниципальном районе (городском округе) (приложение N 3 к настоящему распоряжению);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г) </w:t>
      </w:r>
      <w:hyperlink w:anchor="P1502">
        <w:r>
          <w:rPr>
            <w:color w:val="0000FF"/>
          </w:rPr>
          <w:t>сведений</w:t>
        </w:r>
      </w:hyperlink>
      <w:r>
        <w:t xml:space="preserve"> о проведении антикоррупционной экспертизы в муниципальном районе (городском округе) (приложение N 4 к настоящему распоряжению);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д) </w:t>
      </w:r>
      <w:hyperlink w:anchor="P1608">
        <w:r>
          <w:rPr>
            <w:color w:val="0000FF"/>
          </w:rPr>
          <w:t>сведений</w:t>
        </w:r>
      </w:hyperlink>
      <w:r>
        <w:t xml:space="preserve"> об уведомлении муниципальными служащими о выполнении иной оплачиваемой работы (приложение N 5 к настоящему распоряжению);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е) </w:t>
      </w:r>
      <w:hyperlink w:anchor="P1653">
        <w:r>
          <w:rPr>
            <w:color w:val="0000FF"/>
          </w:rPr>
          <w:t>показателей</w:t>
        </w:r>
      </w:hyperlink>
      <w:r>
        <w:t xml:space="preserve"> эффективности деятельности органов местного самоуправления муниципального района (городского округа) в сфере противодействия коррупции (приложение N 6 к настоящему распоряжению).</w:t>
      </w:r>
    </w:p>
    <w:p w:rsidR="001A0DCF" w:rsidRDefault="001A0DCF">
      <w:pPr>
        <w:pStyle w:val="ConsPlusNormal"/>
        <w:jc w:val="both"/>
      </w:pPr>
      <w:r>
        <w:t xml:space="preserve">(пп. 1.3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1.4. Обеспечить: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а) внесение в должностные инструкции муниципальных служащих, замещающих в органах местного самоуправления должности муниципальной службы высшей группы, дополнений, предусматривающих персональную ответственность за непринятие мер по предупреждению коррупции в курируемых (возглавляемых) ими подразделениях;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б) внесение в трудовые договоры руководителей подведомственных муниципальных учреждений дополнений, предусматривающих персональную ответственность за состояние антикоррупционной работы в возглавляемых ими учреждениях.</w:t>
      </w:r>
    </w:p>
    <w:p w:rsidR="001A0DCF" w:rsidRDefault="001A0DCF">
      <w:pPr>
        <w:pStyle w:val="ConsPlusNormal"/>
        <w:jc w:val="both"/>
      </w:pPr>
      <w:r>
        <w:t xml:space="preserve">(пп. 1.4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1.5. Обеспечить разработку планов по противодействию коррупции в органах местного самоуправления, а также контроль за выполнением мероприятий, предусмотренных планами. При организации соответствующей работы руководствоваться </w:t>
      </w:r>
      <w:hyperlink r:id="rId24">
        <w:r>
          <w:rPr>
            <w:color w:val="0000FF"/>
          </w:rPr>
          <w:t>Рекомендациями</w:t>
        </w:r>
      </w:hyperlink>
      <w:r>
        <w:t xml:space="preserve"> по разработке, утверждению и реализации планов по противодействию коррупции в исполнительных органах государственной власти Пензенской области, утвержденными распоряжением Губернатора Пензенской области от 08.04.2014 N 100-р (с последующими изменениями).</w:t>
      </w:r>
    </w:p>
    <w:p w:rsidR="001A0DCF" w:rsidRDefault="001A0DCF">
      <w:pPr>
        <w:pStyle w:val="ConsPlusNormal"/>
        <w:jc w:val="both"/>
      </w:pPr>
      <w:r>
        <w:t xml:space="preserve">(пп. 1.5 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1.6. Обеспечить своевременное обновление информации, содержащейся в подразделах по вопросам противодействия коррупции официальных сайтов органов местного самоуправления в информационно-телекоммуникационной сети "Интернет" (далее - сайт). При организации соответствующей работы руководствоваться </w:t>
      </w:r>
      <w:hyperlink r:id="rId26">
        <w:r>
          <w:rPr>
            <w:color w:val="0000FF"/>
          </w:rPr>
          <w:t>Требованиями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Пензенской области, утвержденными распоряжением Губернатора Пензенской области от 08.04.2014 N 100-р (с последующими </w:t>
      </w:r>
      <w:r>
        <w:lastRenderedPageBreak/>
        <w:t xml:space="preserve">изменениями), за исключением </w:t>
      </w:r>
      <w:hyperlink r:id="rId27">
        <w:r>
          <w:rPr>
            <w:color w:val="0000FF"/>
          </w:rPr>
          <w:t>пункта 3.5</w:t>
        </w:r>
      </w:hyperlink>
      <w:r>
        <w:t xml:space="preserve"> указанных требований.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0" w:name="P45"/>
      <w:bookmarkEnd w:id="0"/>
      <w:r>
        <w:t>Подраздел "Антикоррупционная экспертиза" в подразделе, посвященном вопросам противодействия коррупции, сайтов содержит список гиперссылок подготавливаемых проектов нормативных правовых актов с указанием дат начала и окончания приема заключений по результатам независимой антикоррупционной экспертизы, а также почтового адреса (адреса электронной почты), предназначенного для получения указанных заключений.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Проекты нормативных правовых актов, указанные в </w:t>
      </w:r>
      <w:hyperlink w:anchor="P45">
        <w:r>
          <w:rPr>
            <w:color w:val="0000FF"/>
          </w:rPr>
          <w:t>абзаце втором</w:t>
        </w:r>
      </w:hyperlink>
      <w:r>
        <w:t xml:space="preserve"> настоящего пункта,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(гипертекстовый формат).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1A0DCF" w:rsidRDefault="001A0DCF">
      <w:pPr>
        <w:pStyle w:val="ConsPlusNormal"/>
        <w:jc w:val="both"/>
      </w:pPr>
      <w:r>
        <w:t xml:space="preserve">(пп. 1.6 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Губернатора Пензенской обл. от 28.12.2018 N 628-р)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1.7. Организовать эффективное взаимодействие с общественными советами при органах местного самоуправления, а также привлечение представителей указанных советов к участию в антикоррупционных мероприятиях.</w:t>
      </w:r>
    </w:p>
    <w:p w:rsidR="001A0DCF" w:rsidRDefault="001A0DC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1.8. Обеспечить правовое антикоррупционное просвещение муниципальных служащих. Организовать на постоянной основе проведение: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а) обязательных вводных семинаров-тренингов для граждан, впервые поступивших на муниципальную службу;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б) регулярных семинаров-тренингов (не реже одного раза в год) для муниципальных служащих по вопросам противодействия коррупции, соблюдения ограничений, запретов и исполнения обязанностей, установленных в целях противодействия коррупции;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в) специальных семинаров-тренингов для детального ознакомления муниципальных служащих с новыми правовыми нормами в случае существенных изменений законодательства в сфере противодействия коррупции;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г) тренингов (бесед) с муниципальными служащими, увольняющимися с муниципальной службы.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1.9. 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1A0DCF" w:rsidRDefault="001A0DCF">
      <w:pPr>
        <w:pStyle w:val="ConsPlusNormal"/>
        <w:jc w:val="both"/>
      </w:pPr>
      <w:r>
        <w:t xml:space="preserve">(пп. 1.9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Губернатора Пензенской обл. от 16.05.2016 N 178-р)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1.10. Обеспечить реализацию подведомственными муниципальными предприятиями и учреждениями мер по предупреждению коррупции.</w:t>
      </w:r>
    </w:p>
    <w:p w:rsidR="001A0DCF" w:rsidRDefault="001A0DC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2">
        <w:r>
          <w:rPr>
            <w:color w:val="0000FF"/>
          </w:rPr>
          <w:t>распоряжение</w:t>
        </w:r>
      </w:hyperlink>
      <w:r>
        <w:t xml:space="preserve"> Губернатора Пензенской обл. от 30.03.2016 N 95-р.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3. Утвердить прилагаемые формы отчетной информации: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3.1. </w:t>
      </w:r>
      <w:hyperlink w:anchor="P89">
        <w:r>
          <w:rPr>
            <w:color w:val="0000FF"/>
          </w:rPr>
          <w:t>Сведения</w:t>
        </w:r>
      </w:hyperlink>
      <w:r>
        <w:t xml:space="preserve"> о ходе реализации мероприятий по противодействию коррупции в муниципальном районе (городском округе).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3.2. Годовой </w:t>
      </w:r>
      <w:hyperlink w:anchor="P493">
        <w:r>
          <w:rPr>
            <w:color w:val="0000FF"/>
          </w:rPr>
          <w:t>отчет</w:t>
        </w:r>
      </w:hyperlink>
      <w:r>
        <w:t xml:space="preserve"> о реализации мер по противодействию коррупции в муниципальном районе (городском округе).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lastRenderedPageBreak/>
        <w:t xml:space="preserve">3.3. </w:t>
      </w:r>
      <w:hyperlink w:anchor="P1420">
        <w:r>
          <w:rPr>
            <w:color w:val="0000FF"/>
          </w:rPr>
          <w:t>Информация</w:t>
        </w:r>
      </w:hyperlink>
      <w:r>
        <w:t xml:space="preserve"> о результатах работы по приему и обработке сведений о доходах, расходах, об имуществе и обязательствах имущественного характера в муниципальном районе (городском округе).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3.4. </w:t>
      </w:r>
      <w:hyperlink w:anchor="P1502">
        <w:r>
          <w:rPr>
            <w:color w:val="0000FF"/>
          </w:rPr>
          <w:t>Сведения</w:t>
        </w:r>
      </w:hyperlink>
      <w:r>
        <w:t xml:space="preserve"> о проведении антикоррупционной экспертизы в муниципальном районе (городском округе).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 xml:space="preserve">3.5. </w:t>
      </w:r>
      <w:hyperlink w:anchor="P1608">
        <w:r>
          <w:rPr>
            <w:color w:val="0000FF"/>
          </w:rPr>
          <w:t>Сведения</w:t>
        </w:r>
      </w:hyperlink>
      <w:r>
        <w:t xml:space="preserve"> об уведомлении муниципальными служащими о выполнении иной оплачиваемой работы.</w:t>
      </w:r>
    </w:p>
    <w:p w:rsidR="001A0DCF" w:rsidRDefault="001A0DCF">
      <w:pPr>
        <w:pStyle w:val="ConsPlusNormal"/>
        <w:jc w:val="both"/>
      </w:pPr>
      <w:r>
        <w:t xml:space="preserve">(пп. 3.5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4.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оставляю за собой.</w:t>
      </w:r>
    </w:p>
    <w:p w:rsidR="001A0DCF" w:rsidRDefault="001A0DCF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</w:pPr>
      <w:r>
        <w:t>Губернатор</w:t>
      </w:r>
    </w:p>
    <w:p w:rsidR="001A0DCF" w:rsidRDefault="001A0DCF">
      <w:pPr>
        <w:pStyle w:val="ConsPlusNormal"/>
        <w:jc w:val="right"/>
      </w:pPr>
      <w:r>
        <w:t>Пензенской области</w:t>
      </w:r>
    </w:p>
    <w:p w:rsidR="001A0DCF" w:rsidRDefault="001A0DCF">
      <w:pPr>
        <w:pStyle w:val="ConsPlusNormal"/>
        <w:jc w:val="right"/>
      </w:pPr>
      <w:r>
        <w:t>И.А.БЕЛОЗЕРЦЕВ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Утверждены</w:t>
      </w:r>
    </w:p>
    <w:p w:rsidR="001A0DCF" w:rsidRDefault="001A0DCF">
      <w:pPr>
        <w:pStyle w:val="ConsPlusNormal"/>
        <w:jc w:val="right"/>
      </w:pPr>
      <w:r>
        <w:t>распоряжением</w:t>
      </w:r>
    </w:p>
    <w:p w:rsidR="001A0DCF" w:rsidRDefault="001A0DCF">
      <w:pPr>
        <w:pStyle w:val="ConsPlusNormal"/>
        <w:jc w:val="right"/>
      </w:pPr>
      <w:r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35">
              <w:r>
                <w:rPr>
                  <w:color w:val="0000FF"/>
                </w:rPr>
                <w:t>N 405-р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36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</w:pPr>
      <w:r>
        <w:t>Форма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1" w:name="P89"/>
      <w:bookmarkEnd w:id="1"/>
      <w:r>
        <w:t>Сведения</w:t>
      </w:r>
    </w:p>
    <w:p w:rsidR="001A0DCF" w:rsidRDefault="001A0DCF">
      <w:pPr>
        <w:pStyle w:val="ConsPlusNormal"/>
        <w:jc w:val="center"/>
      </w:pPr>
      <w:r>
        <w:t>о ходе реализации мероприятий по противодействию коррупции</w:t>
      </w:r>
    </w:p>
    <w:p w:rsidR="001A0DCF" w:rsidRDefault="001A0DCF">
      <w:pPr>
        <w:pStyle w:val="ConsPlusNormal"/>
        <w:jc w:val="center"/>
      </w:pPr>
      <w:r>
        <w:t>в ___________________________________________________</w:t>
      </w:r>
    </w:p>
    <w:p w:rsidR="001A0DCF" w:rsidRDefault="001A0DCF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1A0DCF" w:rsidRDefault="001A0DCF">
      <w:pPr>
        <w:pStyle w:val="ConsPlusNormal"/>
        <w:jc w:val="center"/>
      </w:pPr>
      <w:r>
        <w:t xml:space="preserve">Пензенской области) за __ квартал(а) 20 __ года </w:t>
      </w:r>
      <w:hyperlink w:anchor="P479">
        <w:r>
          <w:rPr>
            <w:color w:val="0000FF"/>
          </w:rPr>
          <w:t>&lt;1&gt;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sectPr w:rsidR="001A0DCF" w:rsidSect="00CA3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16"/>
        <w:gridCol w:w="1474"/>
        <w:gridCol w:w="124"/>
        <w:gridCol w:w="600"/>
        <w:gridCol w:w="583"/>
        <w:gridCol w:w="340"/>
        <w:gridCol w:w="274"/>
        <w:gridCol w:w="1701"/>
        <w:gridCol w:w="996"/>
        <w:gridCol w:w="1474"/>
      </w:tblGrid>
      <w:tr w:rsidR="001A0DCF">
        <w:tc>
          <w:tcPr>
            <w:tcW w:w="10929" w:type="dxa"/>
            <w:gridSpan w:val="10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1A0DCF">
        <w:tc>
          <w:tcPr>
            <w:tcW w:w="10929" w:type="dxa"/>
            <w:gridSpan w:val="10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за __ квартал(а) текущего года</w:t>
            </w: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237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237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об анализе и проверках достоверности и полноты сведений о доходах, об имуществе и обязательствах имущественного </w:t>
            </w:r>
            <w:r>
              <w:lastRenderedPageBreak/>
              <w:t>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</w:tcPr>
          <w:p w:rsidR="001A0DCF" w:rsidRDefault="001A0DCF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237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75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897" w:type="dxa"/>
            <w:gridSpan w:val="5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</w:t>
            </w:r>
            <w:r>
              <w:lastRenderedPageBreak/>
              <w:t>правоохранительные органы</w:t>
            </w:r>
          </w:p>
        </w:tc>
        <w:tc>
          <w:tcPr>
            <w:tcW w:w="2315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897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315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 xml:space="preserve">в том числе не представивших сведения о расходах, но обязанных их </w:t>
            </w:r>
            <w:r>
              <w:lastRenderedPageBreak/>
              <w:t>представлять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  <w:p w:rsidR="001A0DCF" w:rsidRDefault="001A0DCF">
            <w:pPr>
              <w:pStyle w:val="ConsPlusNormal"/>
              <w:jc w:val="center"/>
            </w:pPr>
            <w:r>
              <w:t>по которым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22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22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 xml:space="preserve">путем передачи принадлежащих </w:t>
            </w:r>
            <w:r>
              <w:lastRenderedPageBreak/>
              <w:t>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к5.4.3.1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</w:tcPr>
          <w:p w:rsidR="001A0DCF" w:rsidRDefault="001A0DCF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</w:t>
            </w:r>
          </w:p>
          <w:p w:rsidR="001A0DCF" w:rsidRDefault="001A0DCF">
            <w:pPr>
              <w:pStyle w:val="ConsPlusNormal"/>
              <w:jc w:val="center"/>
            </w:pPr>
            <w:r>
              <w:t>в отношении которых установлены факты несоблюдения: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198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98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98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98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Представление служащими сведений о владении иностранными активами</w:t>
            </w:r>
          </w:p>
        </w:tc>
        <w:tc>
          <w:tcPr>
            <w:tcW w:w="5511" w:type="dxa"/>
            <w:gridSpan w:val="7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представивших сведения о владении иностранными активами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  <w:p w:rsidR="001A0DCF" w:rsidRDefault="001A0DCF">
            <w:pPr>
              <w:pStyle w:val="ConsPlusNormal"/>
              <w:jc w:val="center"/>
            </w:pPr>
            <w:r>
              <w:t>обязанных прекратить владение иностранными активами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освобожденных от занимаемых должностей (уволенных) по собственной инициативе в связи с невыполнением обязанностей по прекращению владения иностранными активами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 проверке обращений о коррупционных правонарушениях </w:t>
            </w:r>
            <w:r>
              <w:lastRenderedPageBreak/>
              <w:t>служащих</w:t>
            </w:r>
          </w:p>
        </w:tc>
        <w:tc>
          <w:tcPr>
            <w:tcW w:w="5511" w:type="dxa"/>
            <w:gridSpan w:val="7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511" w:type="dxa"/>
            <w:gridSpan w:val="7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- далее комиссии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имеющихся комиссий по соблюдению требований</w:t>
            </w:r>
          </w:p>
          <w:p w:rsidR="001A0DCF" w:rsidRDefault="001A0DCF">
            <w:pPr>
              <w:pStyle w:val="ConsPlusNormal"/>
              <w:jc w:val="center"/>
            </w:pPr>
            <w:r>
              <w:t>к служебному поведению и урегулированию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 xml:space="preserve">несоблюдения требований к служебному </w:t>
            </w:r>
            <w:r>
              <w:lastRenderedPageBreak/>
              <w:t>поведению и (или) требований об урегулировании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10.3.4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1A0DCF" w:rsidRDefault="001A0DCF">
            <w:pPr>
              <w:pStyle w:val="ConsPlusNormal"/>
              <w:jc w:val="center"/>
            </w:pPr>
            <w:r>
              <w:t>в соответствующих случаях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1A0DCF" w:rsidRDefault="001A0DCF">
            <w:pPr>
              <w:pStyle w:val="ConsPlusNormal"/>
              <w:jc w:val="center"/>
            </w:pPr>
            <w:r>
              <w:t>в соответствующих случаях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увольнении служащих в связи</w:t>
            </w:r>
          </w:p>
          <w:p w:rsidR="001A0DCF" w:rsidRDefault="001A0DCF">
            <w:pPr>
              <w:pStyle w:val="ConsPlusNormal"/>
              <w:jc w:val="center"/>
            </w:pPr>
            <w:r>
              <w:t>с утратой доверия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98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 xml:space="preserve">По иным основаниям, предусмотренным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12.1.1.6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314" w:type="dxa"/>
            <w:gridSpan w:val="4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314" w:type="dxa"/>
            <w:gridSpan w:val="4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16" w:type="dxa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096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</w:tcPr>
          <w:p w:rsidR="001A0DCF" w:rsidRDefault="001A0DCF">
            <w:pPr>
              <w:pStyle w:val="ConsPlusNormal"/>
              <w:jc w:val="center"/>
            </w:pPr>
            <w:r>
              <w:t>Сведения о правовом и антикоррупционном просвещении служащих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4314" w:type="dxa"/>
            <w:gridSpan w:val="4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314" w:type="dxa"/>
            <w:gridSpan w:val="4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98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мероприятий антикоррупционной направленности, </w:t>
            </w:r>
            <w:r>
              <w:lastRenderedPageBreak/>
              <w:t>проведенных в отчетный период с участием общественных объединений и организаций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выступлений антикоррупционной направленной официальных представителей органов местного самоуправления в общероссийских (региональных) средствах массовой информации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местного самоуправления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72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212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996" w:type="dxa"/>
          </w:tcPr>
          <w:p w:rsidR="001A0DCF" w:rsidRDefault="001A0DCF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sectPr w:rsidR="001A0D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2" w:name="P479"/>
      <w:bookmarkEnd w:id="2"/>
      <w:r>
        <w:t>&lt;1&gt; Информация представляется в Управление по профилактике коррупционных и иных правонарушений Правительства Пензенской области накопительным итогом: сведения за I квартал отчетного года - до 15 апреля отчетного года; сведения за II квартал отчетного года (данные суммируются за I и II кварталы отчетного года) - до 15 июля отчетного года; за III квартал отчетного года (данные суммируются за I, II и III кварталы отчетного года) - до 15 октября отчетного года.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Утвержден</w:t>
      </w:r>
    </w:p>
    <w:p w:rsidR="001A0DCF" w:rsidRDefault="001A0DCF">
      <w:pPr>
        <w:pStyle w:val="ConsPlusNormal"/>
        <w:jc w:val="right"/>
      </w:pPr>
      <w:r>
        <w:t>распоряжением</w:t>
      </w:r>
    </w:p>
    <w:p w:rsidR="001A0DCF" w:rsidRDefault="001A0DCF">
      <w:pPr>
        <w:pStyle w:val="ConsPlusNormal"/>
        <w:jc w:val="right"/>
      </w:pPr>
      <w:r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37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38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3" w:name="P493"/>
      <w:bookmarkEnd w:id="3"/>
      <w:r>
        <w:t>ГОДОВОЙ ОТЧЕТ</w:t>
      </w:r>
    </w:p>
    <w:p w:rsidR="001A0DCF" w:rsidRDefault="001A0DCF">
      <w:pPr>
        <w:pStyle w:val="ConsPlusNormal"/>
        <w:jc w:val="center"/>
      </w:pPr>
      <w:r>
        <w:t>о реализации мер по противодействию коррупции</w:t>
      </w:r>
    </w:p>
    <w:p w:rsidR="001A0DCF" w:rsidRDefault="001A0DCF">
      <w:pPr>
        <w:pStyle w:val="ConsPlusNormal"/>
        <w:jc w:val="center"/>
      </w:pPr>
      <w:r>
        <w:t>в _____________________________________________________</w:t>
      </w:r>
    </w:p>
    <w:p w:rsidR="001A0DCF" w:rsidRDefault="001A0DCF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1A0DCF" w:rsidRDefault="001A0DCF">
      <w:pPr>
        <w:pStyle w:val="ConsPlusNormal"/>
        <w:jc w:val="center"/>
      </w:pPr>
      <w:r>
        <w:t>Пензенской области)</w:t>
      </w:r>
    </w:p>
    <w:p w:rsidR="001A0DCF" w:rsidRDefault="001A0DCF">
      <w:pPr>
        <w:pStyle w:val="ConsPlusNormal"/>
        <w:jc w:val="center"/>
      </w:pPr>
      <w:r>
        <w:t xml:space="preserve">в 20 __ году </w:t>
      </w:r>
      <w:hyperlink w:anchor="P1401">
        <w:r>
          <w:rPr>
            <w:color w:val="0000FF"/>
          </w:rPr>
          <w:t>&lt;1&gt;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1. Цифровые показатели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sectPr w:rsidR="001A0DC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60"/>
        <w:gridCol w:w="567"/>
        <w:gridCol w:w="850"/>
        <w:gridCol w:w="1636"/>
        <w:gridCol w:w="360"/>
        <w:gridCol w:w="370"/>
        <w:gridCol w:w="425"/>
        <w:gridCol w:w="440"/>
        <w:gridCol w:w="532"/>
        <w:gridCol w:w="380"/>
        <w:gridCol w:w="1928"/>
        <w:gridCol w:w="1263"/>
        <w:gridCol w:w="1644"/>
      </w:tblGrid>
      <w:tr w:rsidR="001A0DCF">
        <w:tc>
          <w:tcPr>
            <w:tcW w:w="12805" w:type="dxa"/>
            <w:gridSpan w:val="1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>Показатель</w:t>
            </w:r>
          </w:p>
          <w:p w:rsidR="001A0DCF" w:rsidRDefault="001A0DCF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6208" w:type="dxa"/>
            <w:gridSpan w:val="8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Общая численность муниципальных служащих (далее - служащие)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 штатной численности и укомплектованности </w:t>
            </w:r>
            <w:r>
              <w:lastRenderedPageBreak/>
              <w:t>подразделений (должностных лиц) по профилактике коррупционных и иных правонарушений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Фактическая численность подразделений (должностных лиц) по </w:t>
            </w:r>
            <w:r>
              <w:lastRenderedPageBreak/>
              <w:t>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них,</w:t>
            </w:r>
          </w:p>
          <w:p w:rsidR="001A0DCF" w:rsidRDefault="001A0DCF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об анализе </w:t>
            </w:r>
            <w:r>
              <w:lastRenderedPageBreak/>
              <w:t>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 xml:space="preserve">Количество служащих, предоставленные которыми сведения о доходах, расходах, об </w:t>
            </w:r>
            <w:r>
              <w:lastRenderedPageBreak/>
              <w:t>имуществе и обязательствах имущественного характера были проанализированы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4.0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служащими </w:t>
            </w:r>
            <w:hyperlink w:anchor="P14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них,</w:t>
            </w:r>
          </w:p>
          <w:p w:rsidR="001A0DCF" w:rsidRDefault="001A0DCF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служащих, привлеченных к </w:t>
            </w:r>
            <w:r>
              <w:lastRenderedPageBreak/>
              <w:t>дисциплинарной ответственности по результатам указанных проверок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235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в том числе </w:t>
            </w:r>
            <w:r>
              <w:lastRenderedPageBreak/>
              <w:t>к взысканию в виде: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них,</w:t>
            </w:r>
          </w:p>
          <w:p w:rsidR="001A0DCF" w:rsidRDefault="001A0DCF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208" w:type="dxa"/>
            <w:gridSpan w:val="8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231" w:type="dxa"/>
            <w:gridSpan w:val="5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  <w:p w:rsidR="001A0DCF" w:rsidRDefault="001A0DCF">
            <w:pPr>
              <w:pStyle w:val="ConsPlusNormal"/>
              <w:jc w:val="center"/>
            </w:pPr>
            <w:r>
              <w:t>к взысканию в виде: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231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231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  <w:p w:rsidR="001A0DCF" w:rsidRDefault="001A0DCF">
            <w:pPr>
              <w:pStyle w:val="ConsPlusNormal"/>
              <w:jc w:val="center"/>
            </w:pPr>
            <w:r>
              <w:t>по которым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из уведомлений в пунктах к5.1 и к5.2 предотвращение или урегулирование конфликта интересов </w:t>
            </w:r>
            <w:r>
              <w:lastRenderedPageBreak/>
              <w:t>состояло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636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435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636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435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636" w:type="dxa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435" w:type="dxa"/>
            <w:gridSpan w:val="7"/>
          </w:tcPr>
          <w:p w:rsidR="001A0DCF" w:rsidRDefault="001A0DCF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них,</w:t>
            </w:r>
          </w:p>
          <w:p w:rsidR="001A0DCF" w:rsidRDefault="001A0DCF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служащих, привлеченных к дисциплинарной ответственности, а также </w:t>
            </w:r>
            <w:r>
              <w:lastRenderedPageBreak/>
              <w:t>уволенных по результатам проверок фактов несоблюдения:</w:t>
            </w: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Установленных ограничений и запретов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в том числе к </w:t>
            </w:r>
            <w:r>
              <w:lastRenderedPageBreak/>
              <w:t>взысканию в виде: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 </w:t>
            </w:r>
            <w:hyperlink w:anchor="P140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них,</w:t>
            </w:r>
          </w:p>
          <w:p w:rsidR="001A0DCF" w:rsidRDefault="001A0DCF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bookmarkStart w:id="4" w:name="P831"/>
            <w:bookmarkEnd w:id="4"/>
            <w:r>
              <w:t>7.2.2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 xml:space="preserve">Общероссийских или региональных средств массовой </w:t>
            </w:r>
            <w:r>
              <w:lastRenderedPageBreak/>
              <w:t>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7.2.5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Представление служащими и должностными лицами сведений о владении иностранными активами</w:t>
            </w:r>
          </w:p>
        </w:tc>
        <w:tc>
          <w:tcPr>
            <w:tcW w:w="5343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Общее количество лиц, представивших сведения о владении иностранными активами</w:t>
            </w: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из них обязанных прекратить владение иностранными активами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прекративших полномочия, освобожденных от занимаемых должностей (уволенных) по собственной инициативе, в связи с невыполнением обязанностей по прекращению владения иностранными активами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проверке обращений о коррупционных правонарушениях служащих</w:t>
            </w:r>
          </w:p>
        </w:tc>
        <w:tc>
          <w:tcPr>
            <w:tcW w:w="5343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получено следующими способами:</w:t>
            </w: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Письменное обращение (почтовое)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Горячая линия (телефон доверия)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Обращение через Интернет-сайт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Публикации в СМИ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Иные способы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77" w:type="dxa"/>
            <w:gridSpan w:val="4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77" w:type="dxa"/>
            <w:gridSpan w:val="4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777" w:type="dxa"/>
            <w:gridSpan w:val="4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43" w:type="dxa"/>
            <w:gridSpan w:val="6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705" w:type="dxa"/>
            <w:gridSpan w:val="5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(далее - комиссии)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 (граждан, ранее замещавших должности муниципальной службы), в отношении которых комиссиями рассмотрены материалы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числе, касающиеся</w:t>
            </w: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</w:t>
            </w:r>
            <w:r>
              <w:lastRenderedPageBreak/>
      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10.3.3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413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6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488" w:type="dxa"/>
            <w:gridSpan w:val="10"/>
          </w:tcPr>
          <w:p w:rsidR="001A0DCF" w:rsidRDefault="001A0DCF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за нарушения </w:t>
            </w:r>
            <w:r>
              <w:lastRenderedPageBreak/>
              <w:t>требований</w:t>
            </w: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  <w:p w:rsidR="001A0DCF" w:rsidRDefault="001A0DCF">
            <w:pPr>
              <w:pStyle w:val="ConsPlusNormal"/>
              <w:jc w:val="center"/>
            </w:pPr>
            <w:r>
              <w:t>привлечено к:</w:t>
            </w: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41" w:type="dxa"/>
            <w:gridSpan w:val="5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  <w:p w:rsidR="001A0DCF" w:rsidRDefault="001A0DCF">
            <w:pPr>
              <w:pStyle w:val="ConsPlusNormal"/>
              <w:jc w:val="center"/>
            </w:pPr>
            <w:r>
              <w:t>к взысканию в виде:</w:t>
            </w:r>
          </w:p>
        </w:tc>
        <w:tc>
          <w:tcPr>
            <w:tcW w:w="3280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41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280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41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280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27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921" w:type="dxa"/>
            <w:gridSpan w:val="9"/>
          </w:tcPr>
          <w:p w:rsidR="001A0DCF" w:rsidRDefault="001A0DCF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 xml:space="preserve">Укажите количество служащих, привлеченных к ответственности с наказанием в виде </w:t>
            </w:r>
            <w:r>
              <w:lastRenderedPageBreak/>
              <w:t>реального лишения свободы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Сведения об увольнении служащих в связи с утратой доверия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7120" w:type="dxa"/>
            <w:gridSpan w:val="10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120" w:type="dxa"/>
            <w:gridSpan w:val="10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прошедших обучение по антикоррупционной тематике: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Помощники (советники)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служащие иных категорий должностей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из них прошли </w:t>
            </w:r>
            <w:r>
              <w:lastRenderedPageBreak/>
              <w:t>обучение в форме:</w:t>
            </w: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первоначальной подготовки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 xml:space="preserve">профессиональной </w:t>
            </w:r>
            <w:r>
              <w:lastRenderedPageBreak/>
              <w:t>переподготовки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14.1.2.2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96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235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стажировки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правовом и антикоррупционном просвещении служащих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проведено в форме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коллегии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консультаций служащих на тему антикоррупционного поведения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 xml:space="preserve">иные формы </w:t>
            </w:r>
            <w:hyperlink w:anchor="P140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bookmarkStart w:id="5" w:name="P1115"/>
            <w:bookmarkEnd w:id="5"/>
            <w:r>
              <w:t>15.1.5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6740" w:type="dxa"/>
            <w:gridSpan w:val="9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308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740" w:type="dxa"/>
            <w:gridSpan w:val="9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308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(стр. 16.1.1) в рамках указанного взаимодействия привлечены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 работе в государственных юридических бюро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 xml:space="preserve">К участию в заседаниях рабочих групп, иных совещательных </w:t>
            </w:r>
            <w:r>
              <w:lastRenderedPageBreak/>
              <w:t>органов по антикоррупционным вопросам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16.3.4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16.5.3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органов местного самоуправления в общероссийских, (региональных) средствах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об организации антикоррупционной экспертизы нормативных правовых </w:t>
            </w:r>
            <w:r>
              <w:lastRenderedPageBreak/>
              <w:t>актов и их проектов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120" w:type="dxa"/>
            <w:gridSpan w:val="10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коррупциогенных факторов, выявленных в проектах </w:t>
            </w:r>
            <w:r>
              <w:lastRenderedPageBreak/>
              <w:t>нормативных правовых актов, а также сколько коррупциогенных факторов из них исключено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120" w:type="dxa"/>
            <w:gridSpan w:val="10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120" w:type="dxa"/>
            <w:gridSpan w:val="10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7120" w:type="dxa"/>
            <w:gridSpan w:val="10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Количество уголовных дел возбужденных по данным фактам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уголовных дел направленных в суд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количество обвинительных приговоров вынесенных по данным уголовным делам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освещавшиеся в средствах массовой информации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сумма средств из бюджета муниципального образования,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сумма средств из бюджета муниципального образования, выделенных на реализацию программ (планов) по противодействию коррупции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Общая сумма средств (из любых бюджетов), затраченных на реализацию указанных программ (планов)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977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071" w:type="dxa"/>
            <w:gridSpan w:val="8"/>
          </w:tcPr>
          <w:p w:rsidR="001A0DCF" w:rsidRDefault="001A0DCF">
            <w:pPr>
              <w:pStyle w:val="ConsPlusNormal"/>
              <w:jc w:val="center"/>
            </w:pPr>
            <w:r>
              <w:t>сумма средств из бюджета муниципального образования, затраченных на реализацию программ (планов) по противодействию коррупции (тыс. руб.)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4973" w:type="dxa"/>
            <w:gridSpan w:val="5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Какая часть из опрошенных граждан муниципального образования считает, что уровень коррупции в регионе: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высокий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средний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низкий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Какая часть из опрошенных граждан оценивают работу органов власти муниципального образования (всех уровней) по противодействию коррупции (указать доли ответов)</w:t>
            </w: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положительно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скорее положительно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скорее отрицательно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отрицательно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973" w:type="dxa"/>
            <w:gridSpan w:val="5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4075" w:type="dxa"/>
            <w:gridSpan w:val="6"/>
          </w:tcPr>
          <w:p w:rsidR="001A0DCF" w:rsidRDefault="001A0DCF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Общие вопросы</w:t>
            </w: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>Существуют ли проблемы в сфере противодействия коррупции (1 - да, 0 - нет). Если да, заполните соответствующий раздел текстового блока отчета (Таблица 2).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49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9048" w:type="dxa"/>
            <w:gridSpan w:val="11"/>
          </w:tcPr>
          <w:p w:rsidR="001A0DCF" w:rsidRDefault="001A0DCF">
            <w:pPr>
              <w:pStyle w:val="ConsPlusNormal"/>
              <w:jc w:val="center"/>
            </w:pPr>
            <w:r>
              <w:t xml:space="preserve"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 </w:t>
            </w:r>
            <w:hyperlink w:anchor="P1341">
              <w:r>
                <w:rPr>
                  <w:color w:val="0000FF"/>
                </w:rPr>
                <w:t>(Таблица 2)</w:t>
              </w:r>
            </w:hyperlink>
            <w:r>
              <w:t>.</w:t>
            </w:r>
          </w:p>
        </w:tc>
        <w:tc>
          <w:tcPr>
            <w:tcW w:w="1263" w:type="dxa"/>
          </w:tcPr>
          <w:p w:rsidR="001A0DCF" w:rsidRDefault="001A0DCF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sectPr w:rsidR="001A0D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bookmarkStart w:id="6" w:name="P1341"/>
      <w:bookmarkEnd w:id="6"/>
      <w:r>
        <w:t>Таблица 2. Информация о совершенствовании</w:t>
      </w:r>
    </w:p>
    <w:p w:rsidR="001A0DCF" w:rsidRDefault="001A0DCF">
      <w:pPr>
        <w:pStyle w:val="ConsPlusNormal"/>
        <w:jc w:val="center"/>
      </w:pPr>
      <w:r>
        <w:t>антикоррупционной работы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1928"/>
      </w:tblGrid>
      <w:tr w:rsidR="001A0DCF">
        <w:tc>
          <w:tcPr>
            <w:tcW w:w="7030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1A0DCF">
        <w:tc>
          <w:tcPr>
            <w:tcW w:w="5783" w:type="dxa"/>
          </w:tcPr>
          <w:p w:rsidR="001A0DCF" w:rsidRDefault="001A0DCF">
            <w:pPr>
              <w:pStyle w:val="ConsPlusNormal"/>
              <w:jc w:val="center"/>
            </w:pPr>
            <w:r>
              <w:t>Существуют ли проблемы в сфере противодействия коррупции.</w:t>
            </w:r>
          </w:p>
          <w:p w:rsidR="001A0DCF" w:rsidRDefault="001A0DCF">
            <w:pPr>
              <w:pStyle w:val="ConsPlusNormal"/>
              <w:jc w:val="center"/>
            </w:pPr>
            <w:r>
              <w:t>Если да, заполните раздел отчета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783" w:type="dxa"/>
          </w:tcPr>
          <w:p w:rsidR="001A0DCF" w:rsidRDefault="001A0DCF">
            <w:pPr>
              <w:pStyle w:val="ConsPlusNormal"/>
              <w:jc w:val="center"/>
            </w:pPr>
            <w:r>
              <w:t>Имеются ли примеры положительного опыта в антикоррупционной работе. Если да, приведите примеры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3. Информация о должностных лицах, ответственных</w:t>
      </w:r>
    </w:p>
    <w:p w:rsidR="001A0DCF" w:rsidRDefault="001A0DCF">
      <w:pPr>
        <w:pStyle w:val="ConsPlusNormal"/>
        <w:jc w:val="center"/>
      </w:pPr>
      <w:r>
        <w:t>за работу по профилактике коррупционных правонарушений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247"/>
        <w:gridCol w:w="1928"/>
      </w:tblGrid>
      <w:tr w:rsidR="001A0DCF">
        <w:tc>
          <w:tcPr>
            <w:tcW w:w="7059" w:type="dxa"/>
            <w:gridSpan w:val="3"/>
            <w:vAlign w:val="center"/>
          </w:tcPr>
          <w:p w:rsidR="001A0DCF" w:rsidRDefault="001A0DCF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1A0DCF">
        <w:tc>
          <w:tcPr>
            <w:tcW w:w="5812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Ф.И.О., должность, рабочий телефон должностного лица, ответственного за координацию деятельности органов местного самоуправления муниципального образования в сфере противодействия коррупции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812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Ф.И.О., должность, контактный телефон должностного лица, ответственного за проведение мониторинга деятельности органов местного самоуправления муниципального образования в сфере противодействия коррупции и формирование отчетной информации о реализации в муниципальном образовании мероприятий по противодействию коррупции, дата последнего прохождения обучения по антикоррупционной тематике в форме повышения квалификации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812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Ф.И.О., должность, рабочий телефон должностных лиц администрации муниципального образования, ответственных за работу по профилактике коррупционных и иных правонарушений, дата последнего прохождения указанными лицами обучения по антикоррупционной тематике в форме повышения квалификации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(Ф.И.О.), осуществляющие функции: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выявление и устранение причин и условий конфликта интересов на муниципальной службе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обеспечение деятельности комиссии по урегулированию конфликта интересов (секретарь комиссии)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консультирование муниципальных служащих по вопросам применения на практике требований к служебному поведению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25.3.3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обеспечение реализации служащими </w:t>
            </w:r>
            <w:r>
              <w:lastRenderedPageBreak/>
              <w:t>обязанности уведомлять работодателя в случаях, предусмотренных законодательством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25.3.4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организация антикоррупционного просвещения служащих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25.3.5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проведение проверки достоверности сведений о доходах, проверки соблюдения служащими требований к служебному поведению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25.3.6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проведение проверки соблюдения гражданами ограничений при заключении ими после ухода с муниципальной службы трудового (гражданско-правового) договора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25.3.7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25.3.8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обеспечение подготовки сведений о доходах, расходах для размещения в сети "Интернет"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25.3.9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212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подготовка проектов правовых актов о противодействии коррупции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25.3.10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7" w:name="P1401"/>
      <w:bookmarkEnd w:id="7"/>
      <w:r>
        <w:t>&lt;1&gt; Информация представляется в Управление по профилактике коррупционных и иных правонарушений Правительства Пензенской области за отчетный год до 15 января года, следующего за отчетным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8" w:name="P1402"/>
      <w:bookmarkEnd w:id="8"/>
      <w:r>
        <w:t xml:space="preserve">&lt;2&gt; Указываются сведения о проверках, проведенных в порядке, установленном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07.06.2012 N 84.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9" w:name="P1403"/>
      <w:bookmarkEnd w:id="9"/>
      <w:r>
        <w:t xml:space="preserve">&lt;3&gt; Проверки, проведенные на основании информации от работодателей, сообщивших о заключении трудового или гражданско-правового договора, отражаются в </w:t>
      </w:r>
      <w:hyperlink w:anchor="P831">
        <w:r>
          <w:rPr>
            <w:color w:val="0000FF"/>
          </w:rPr>
          <w:t>разделе 7.2.2</w:t>
        </w:r>
      </w:hyperlink>
      <w:r>
        <w:t xml:space="preserve"> отчета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0" w:name="P1404"/>
      <w:bookmarkEnd w:id="10"/>
      <w:r>
        <w:t>&lt;4&gt; К иным формам мероприятий правовой и антикоррупционной направленности (</w:t>
      </w:r>
      <w:hyperlink w:anchor="P1115">
        <w:r>
          <w:rPr>
            <w:color w:val="0000FF"/>
          </w:rPr>
          <w:t>раздел 15.1.5</w:t>
        </w:r>
      </w:hyperlink>
      <w:r>
        <w:t xml:space="preserve"> отчета) относятся, в том числе: вводные семинары-тренинги для служащих, впервые поступивших на муниципальную службу; регулярные семинары-тренинги для служащих по вопросам противодействия коррупции; тренинги (беседы) со служащими, увольняющимися с муниципальной службы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Утверждена</w:t>
      </w:r>
    </w:p>
    <w:p w:rsidR="001A0DCF" w:rsidRDefault="001A0DCF">
      <w:pPr>
        <w:pStyle w:val="ConsPlusNormal"/>
        <w:jc w:val="right"/>
      </w:pPr>
      <w:r>
        <w:t>распоряжением</w:t>
      </w:r>
    </w:p>
    <w:p w:rsidR="001A0DCF" w:rsidRDefault="001A0DCF">
      <w:pPr>
        <w:pStyle w:val="ConsPlusNormal"/>
        <w:jc w:val="right"/>
      </w:pPr>
      <w:r>
        <w:lastRenderedPageBreak/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0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4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 xml:space="preserve">, от 05.07.2022 </w:t>
            </w:r>
            <w:hyperlink r:id="rId42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</w:pPr>
      <w:r>
        <w:t>Форма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11" w:name="P1420"/>
      <w:bookmarkEnd w:id="11"/>
      <w:r>
        <w:t>ИНФОРМАЦИЯ</w:t>
      </w:r>
    </w:p>
    <w:p w:rsidR="001A0DCF" w:rsidRDefault="001A0DCF">
      <w:pPr>
        <w:pStyle w:val="ConsPlusNormal"/>
        <w:jc w:val="center"/>
      </w:pPr>
      <w:r>
        <w:t>о результатах работы по приему и обработке сведений</w:t>
      </w:r>
    </w:p>
    <w:p w:rsidR="001A0DCF" w:rsidRDefault="001A0DCF">
      <w:pPr>
        <w:pStyle w:val="ConsPlusNormal"/>
        <w:jc w:val="center"/>
      </w:pPr>
      <w:r>
        <w:t>о доходах, расходах, об имуществе и обязательствах</w:t>
      </w:r>
    </w:p>
    <w:p w:rsidR="001A0DCF" w:rsidRDefault="001A0DCF">
      <w:pPr>
        <w:pStyle w:val="ConsPlusNormal"/>
        <w:jc w:val="center"/>
      </w:pPr>
      <w:r>
        <w:t>имущественного характера в _________________________________</w:t>
      </w:r>
    </w:p>
    <w:p w:rsidR="001A0DCF" w:rsidRDefault="001A0DCF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1A0DCF" w:rsidRDefault="001A0DCF">
      <w:pPr>
        <w:pStyle w:val="ConsPlusNormal"/>
        <w:jc w:val="center"/>
      </w:pPr>
      <w:r>
        <w:t>Пензенской области)</w:t>
      </w:r>
    </w:p>
    <w:p w:rsidR="001A0DCF" w:rsidRDefault="001A0DCF">
      <w:pPr>
        <w:pStyle w:val="ConsPlusNormal"/>
        <w:jc w:val="center"/>
      </w:pPr>
      <w:r>
        <w:t xml:space="preserve">за 20___ год </w:t>
      </w:r>
      <w:hyperlink w:anchor="P1483">
        <w:r>
          <w:rPr>
            <w:color w:val="0000FF"/>
          </w:rPr>
          <w:t>&lt;1&gt;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sectPr w:rsidR="001A0DC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468"/>
        <w:gridCol w:w="1531"/>
        <w:gridCol w:w="1474"/>
        <w:gridCol w:w="1468"/>
        <w:gridCol w:w="1474"/>
        <w:gridCol w:w="1474"/>
        <w:gridCol w:w="880"/>
        <w:gridCol w:w="1480"/>
        <w:gridCol w:w="1948"/>
        <w:gridCol w:w="1531"/>
      </w:tblGrid>
      <w:tr w:rsidR="001A0DCF">
        <w:tc>
          <w:tcPr>
            <w:tcW w:w="1277" w:type="dxa"/>
            <w:vMerge w:val="restart"/>
          </w:tcPr>
          <w:p w:rsidR="001A0DCF" w:rsidRDefault="001A0DCF">
            <w:pPr>
              <w:pStyle w:val="ConsPlusNormal"/>
            </w:pPr>
          </w:p>
        </w:tc>
        <w:tc>
          <w:tcPr>
            <w:tcW w:w="4473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Сведения о доходах</w:t>
            </w:r>
          </w:p>
        </w:tc>
        <w:tc>
          <w:tcPr>
            <w:tcW w:w="4416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>Сведения о расходах</w:t>
            </w:r>
          </w:p>
        </w:tc>
        <w:tc>
          <w:tcPr>
            <w:tcW w:w="4308" w:type="dxa"/>
            <w:gridSpan w:val="3"/>
          </w:tcPr>
          <w:p w:rsidR="001A0DCF" w:rsidRDefault="001A0DCF">
            <w:pPr>
              <w:pStyle w:val="ConsPlusNormal"/>
              <w:jc w:val="center"/>
            </w:pPr>
            <w:r>
              <w:t xml:space="preserve">Сведения о владении иностранными активами </w:t>
            </w:r>
            <w:hyperlink w:anchor="P148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Адрес подраздела официального сайта администрации муниципального района (городского округа), на котором размещены сведения о доходах и расходах</w:t>
            </w:r>
          </w:p>
        </w:tc>
      </w:tr>
      <w:tr w:rsidR="001A0DCF">
        <w:tc>
          <w:tcPr>
            <w:tcW w:w="127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представивших сведения о доходах</w:t>
            </w:r>
          </w:p>
        </w:tc>
        <w:tc>
          <w:tcPr>
            <w:tcW w:w="1531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фактов непредставления, несвоевременного представления сведений о доходах </w:t>
            </w:r>
            <w:hyperlink w:anchor="P148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представивших в установленные сроки уточненные сведения о доходах</w:t>
            </w:r>
          </w:p>
        </w:tc>
        <w:tc>
          <w:tcPr>
            <w:tcW w:w="1468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представивших сведения о расходах</w:t>
            </w:r>
          </w:p>
        </w:tc>
        <w:tc>
          <w:tcPr>
            <w:tcW w:w="147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фактов непредставления, несвоевременного представления сведений о расходах </w:t>
            </w:r>
            <w:hyperlink w:anchor="P148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представивших в установленные сроки уточненные сведения о расходах</w:t>
            </w:r>
          </w:p>
        </w:tc>
        <w:tc>
          <w:tcPr>
            <w:tcW w:w="2360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представивших сведения о владении иностранными активами</w:t>
            </w:r>
          </w:p>
        </w:tc>
        <w:tc>
          <w:tcPr>
            <w:tcW w:w="1948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лиц, прекративших полномочия, освобожденных от занимаемых должностей (уволенных) по собственной инициативе, в связи с невыполнением обязанностей по прекращению владения иностранными активами</w:t>
            </w:r>
          </w:p>
        </w:tc>
        <w:tc>
          <w:tcPr>
            <w:tcW w:w="1531" w:type="dxa"/>
            <w:vMerge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127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68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68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880" w:type="dxa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0" w:type="dxa"/>
          </w:tcPr>
          <w:p w:rsidR="001A0DCF" w:rsidRDefault="001A0DCF">
            <w:pPr>
              <w:pStyle w:val="ConsPlusNormal"/>
              <w:jc w:val="center"/>
            </w:pPr>
            <w:r>
              <w:t>из них обязанных прекратить владение иностранными активами</w:t>
            </w:r>
          </w:p>
        </w:tc>
        <w:tc>
          <w:tcPr>
            <w:tcW w:w="1948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  <w:vMerge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361"/>
        <w:gridCol w:w="1474"/>
        <w:gridCol w:w="1468"/>
        <w:gridCol w:w="1474"/>
        <w:gridCol w:w="1474"/>
        <w:gridCol w:w="880"/>
        <w:gridCol w:w="1480"/>
        <w:gridCol w:w="1644"/>
        <w:gridCol w:w="1531"/>
      </w:tblGrid>
      <w:tr w:rsidR="001A0DCF"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0DCF" w:rsidRDefault="001A0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1A0DCF" w:rsidRDefault="001A0D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1A0DCF" w:rsidRDefault="001A0D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0" w:type="dxa"/>
          </w:tcPr>
          <w:p w:rsidR="001A0DCF" w:rsidRDefault="001A0D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1A0DCF" w:rsidRDefault="001A0DCF">
            <w:pPr>
              <w:pStyle w:val="ConsPlusNormal"/>
              <w:jc w:val="center"/>
            </w:pPr>
            <w:r>
              <w:t>11</w:t>
            </w:r>
          </w:p>
        </w:tc>
      </w:tr>
      <w:tr w:rsidR="001A0DCF"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Лица, замещающие муниципальные должности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36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6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88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8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Муниципальные служащие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36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6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88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8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  <w:vMerge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Руководители муниципальных учреждений</w:t>
            </w:r>
          </w:p>
        </w:tc>
        <w:tc>
          <w:tcPr>
            <w:tcW w:w="124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36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8420" w:type="dxa"/>
            <w:gridSpan w:val="6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  <w:vMerge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sectPr w:rsidR="001A0D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2" w:name="P1483"/>
      <w:bookmarkEnd w:id="12"/>
      <w:r>
        <w:t>&lt;1&gt; Информация представляется в Управление по профилактике коррупционных и иных правонарушений Правительства Пензенской области ежегодно (до 5 июня отчетного года).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3" w:name="P1484"/>
      <w:bookmarkEnd w:id="13"/>
      <w:r>
        <w:t>&lt;2&gt; По каждому факту представить информацию о причине непредставления, несвоевременного представления сведений о доходах, расходах, принятых мерах.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4" w:name="P1485"/>
      <w:bookmarkEnd w:id="14"/>
      <w:r>
        <w:t>&lt;3&gt; Счета (вклады), наличные денежные средства и ценности в иностранных банках, расположенных за пределами территории Российской Федерации, иностранные финансовые инструменты.</w:t>
      </w:r>
    </w:p>
    <w:p w:rsidR="001A0DCF" w:rsidRDefault="001A0DCF">
      <w:pPr>
        <w:pStyle w:val="ConsPlusNormal"/>
        <w:spacing w:before="220"/>
        <w:ind w:firstLine="540"/>
        <w:jc w:val="both"/>
      </w:pPr>
      <w:r>
        <w:t>&lt;4&gt; 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Утверждены</w:t>
      </w:r>
    </w:p>
    <w:p w:rsidR="001A0DCF" w:rsidRDefault="001A0DCF">
      <w:pPr>
        <w:pStyle w:val="ConsPlusNormal"/>
        <w:jc w:val="right"/>
      </w:pPr>
      <w:r>
        <w:t>распоряжением</w:t>
      </w:r>
    </w:p>
    <w:p w:rsidR="001A0DCF" w:rsidRDefault="001A0DCF">
      <w:pPr>
        <w:pStyle w:val="ConsPlusNormal"/>
        <w:jc w:val="right"/>
      </w:pPr>
      <w:r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3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44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</w:pPr>
      <w:r>
        <w:t>Форма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15" w:name="P1502"/>
      <w:bookmarkEnd w:id="15"/>
      <w:r>
        <w:t>СВЕДЕНИЯ</w:t>
      </w:r>
    </w:p>
    <w:p w:rsidR="001A0DCF" w:rsidRDefault="001A0DCF">
      <w:pPr>
        <w:pStyle w:val="ConsPlusNormal"/>
        <w:jc w:val="center"/>
      </w:pPr>
      <w:r>
        <w:t>о проведении антикоррупционной экспертизы</w:t>
      </w:r>
    </w:p>
    <w:p w:rsidR="001A0DCF" w:rsidRDefault="001A0DCF">
      <w:pPr>
        <w:pStyle w:val="ConsPlusNormal"/>
        <w:jc w:val="center"/>
      </w:pPr>
      <w:r>
        <w:t>в _____________________________________________________</w:t>
      </w:r>
    </w:p>
    <w:p w:rsidR="001A0DCF" w:rsidRDefault="001A0DCF">
      <w:pPr>
        <w:pStyle w:val="ConsPlusNormal"/>
        <w:jc w:val="center"/>
      </w:pPr>
      <w:r>
        <w:t>(наименование муниципального района</w:t>
      </w:r>
    </w:p>
    <w:p w:rsidR="001A0DCF" w:rsidRDefault="001A0DCF">
      <w:pPr>
        <w:pStyle w:val="ConsPlusNormal"/>
        <w:jc w:val="center"/>
      </w:pPr>
      <w:r>
        <w:t>(городского округа) Пензенской области)</w:t>
      </w:r>
    </w:p>
    <w:p w:rsidR="001A0DCF" w:rsidRDefault="001A0DCF">
      <w:pPr>
        <w:pStyle w:val="ConsPlusNormal"/>
        <w:jc w:val="center"/>
      </w:pPr>
      <w:r>
        <w:t xml:space="preserve">за ________ квартал 20_____ года </w:t>
      </w:r>
      <w:hyperlink w:anchor="P1589">
        <w:r>
          <w:rPr>
            <w:color w:val="0000FF"/>
          </w:rPr>
          <w:t>&lt;1&gt;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1. Общие сведения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309"/>
        <w:gridCol w:w="2058"/>
        <w:gridCol w:w="1985"/>
      </w:tblGrid>
      <w:tr w:rsidR="001A0DCF">
        <w:tc>
          <w:tcPr>
            <w:tcW w:w="5019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4043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1A0DCF">
        <w:tc>
          <w:tcPr>
            <w:tcW w:w="5019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058" w:type="dxa"/>
          </w:tcPr>
          <w:p w:rsidR="001A0DCF" w:rsidRDefault="001A0DCF">
            <w:pPr>
              <w:pStyle w:val="ConsPlusNormal"/>
              <w:jc w:val="center"/>
            </w:pPr>
            <w:r>
              <w:t>за _ квартал прошлого года</w:t>
            </w:r>
          </w:p>
        </w:tc>
        <w:tc>
          <w:tcPr>
            <w:tcW w:w="1985" w:type="dxa"/>
          </w:tcPr>
          <w:p w:rsidR="001A0DCF" w:rsidRDefault="001A0DCF">
            <w:pPr>
              <w:pStyle w:val="ConsPlusNormal"/>
              <w:jc w:val="center"/>
            </w:pPr>
            <w:r>
              <w:t>за _ квартал текущего года</w:t>
            </w:r>
          </w:p>
        </w:tc>
      </w:tr>
      <w:tr w:rsidR="001A0DCF">
        <w:tc>
          <w:tcPr>
            <w:tcW w:w="9062" w:type="dxa"/>
            <w:gridSpan w:val="4"/>
          </w:tcPr>
          <w:p w:rsidR="001A0DCF" w:rsidRDefault="001A0DCF">
            <w:pPr>
              <w:pStyle w:val="ConsPlusNormal"/>
              <w:jc w:val="center"/>
              <w:outlineLvl w:val="2"/>
            </w:pPr>
            <w:r>
              <w:t>1. Экспертиза проектов НПА</w:t>
            </w: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Подготовлено проектов НПА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 xml:space="preserve">Проектов НПА, прошедших </w:t>
            </w:r>
            <w:r>
              <w:lastRenderedPageBreak/>
              <w:t>антикоррупционную экспертизу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Выявлено коррупциогенных факторов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Исключено коррупциогенных факторов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9062" w:type="dxa"/>
            <w:gridSpan w:val="4"/>
          </w:tcPr>
          <w:p w:rsidR="001A0DCF" w:rsidRDefault="001A0DCF">
            <w:pPr>
              <w:pStyle w:val="ConsPlusNormal"/>
              <w:jc w:val="center"/>
              <w:outlineLvl w:val="2"/>
            </w:pPr>
            <w:r>
              <w:t>2. Экспертиза НПА</w:t>
            </w: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НПА, прошедших антикоррупционную экспертизу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Выявлено коррупциогенных факторов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Исключено коррупциогенных факторов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2. Сведения о проведении независимой</w:t>
      </w:r>
    </w:p>
    <w:p w:rsidR="001A0DCF" w:rsidRDefault="001A0DCF">
      <w:pPr>
        <w:pStyle w:val="ConsPlusNormal"/>
        <w:jc w:val="center"/>
      </w:pPr>
      <w:r>
        <w:t>антикоррупционной экспертизы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309"/>
        <w:gridCol w:w="2058"/>
        <w:gridCol w:w="1985"/>
      </w:tblGrid>
      <w:tr w:rsidR="001A0DCF">
        <w:tc>
          <w:tcPr>
            <w:tcW w:w="5019" w:type="dxa"/>
            <w:gridSpan w:val="2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4043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1A0DCF">
        <w:tc>
          <w:tcPr>
            <w:tcW w:w="5019" w:type="dxa"/>
            <w:gridSpan w:val="2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058" w:type="dxa"/>
          </w:tcPr>
          <w:p w:rsidR="001A0DCF" w:rsidRDefault="001A0DCF">
            <w:pPr>
              <w:pStyle w:val="ConsPlusNormal"/>
              <w:jc w:val="center"/>
            </w:pPr>
            <w:r>
              <w:t>за _ квартал прошлого года</w:t>
            </w:r>
          </w:p>
        </w:tc>
        <w:tc>
          <w:tcPr>
            <w:tcW w:w="1985" w:type="dxa"/>
          </w:tcPr>
          <w:p w:rsidR="001A0DCF" w:rsidRDefault="001A0DCF">
            <w:pPr>
              <w:pStyle w:val="ConsPlusNormal"/>
              <w:jc w:val="center"/>
            </w:pPr>
            <w:r>
              <w:t>за _ квартал текущего года</w:t>
            </w: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Проектов НПА, в отношении которых проведена независимая антикоррупционная экспертиза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Заключений независимых экспертов, принятых во внимание в рамках проведения независимой антикоррупционной экспертизы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НПА, в отношении которых проведена независимая антикоррупционная экспертиза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710" w:type="dxa"/>
          </w:tcPr>
          <w:p w:rsidR="001A0DCF" w:rsidRDefault="001A0DC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309" w:type="dxa"/>
          </w:tcPr>
          <w:p w:rsidR="001A0DCF" w:rsidRDefault="001A0DCF">
            <w:pPr>
              <w:pStyle w:val="ConsPlusNormal"/>
              <w:jc w:val="both"/>
            </w:pPr>
            <w:r>
              <w:t>Заключений независимых экспертов, принятых во внимание в рамках проведения независимой антикоррупционной экспертизы</w:t>
            </w:r>
          </w:p>
        </w:tc>
        <w:tc>
          <w:tcPr>
            <w:tcW w:w="205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5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3. Сведения о рассмотрении заключений по результатам</w:t>
      </w:r>
    </w:p>
    <w:p w:rsidR="001A0DCF" w:rsidRDefault="001A0DCF">
      <w:pPr>
        <w:pStyle w:val="ConsPlusNormal"/>
        <w:jc w:val="center"/>
      </w:pPr>
      <w:r>
        <w:t>независимой антикоррупционной экспертизы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sectPr w:rsidR="001A0DC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13"/>
        <w:gridCol w:w="1120"/>
        <w:gridCol w:w="1814"/>
        <w:gridCol w:w="1644"/>
        <w:gridCol w:w="1680"/>
        <w:gridCol w:w="1243"/>
      </w:tblGrid>
      <w:tr w:rsidR="001A0DCF">
        <w:tc>
          <w:tcPr>
            <w:tcW w:w="568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3" w:type="dxa"/>
          </w:tcPr>
          <w:p w:rsidR="001A0DCF" w:rsidRDefault="001A0DCF">
            <w:pPr>
              <w:pStyle w:val="ConsPlusNormal"/>
              <w:jc w:val="center"/>
            </w:pPr>
            <w: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120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Дата подготовки заключения </w:t>
            </w:r>
            <w:hyperlink w:anchor="P159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 нормативного правового акта или проекта нормативного правового акта, в отношении которого проводилась независимая антикоррупционная экспертиза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Коррупциогенные факторы, которые были выявлены в ходе независимой антикоррупционной экспертизы </w:t>
            </w:r>
            <w:hyperlink w:anchor="P159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80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Результаты рассмотрения заключения независимой антикоррупционной экспертизы </w:t>
            </w:r>
            <w:hyperlink w:anchor="P159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3" w:type="dxa"/>
          </w:tcPr>
          <w:p w:rsidR="001A0DCF" w:rsidRDefault="001A0DCF">
            <w:pPr>
              <w:pStyle w:val="ConsPlusNormal"/>
              <w:jc w:val="center"/>
            </w:pPr>
            <w:r>
              <w:t>Исходящий номер и дата ответа, направленного независимому эксперту</w:t>
            </w:r>
          </w:p>
        </w:tc>
      </w:tr>
      <w:tr w:rsidR="001A0DCF">
        <w:tc>
          <w:tcPr>
            <w:tcW w:w="568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013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12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81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68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243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sectPr w:rsidR="001A0D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6" w:name="P1589"/>
      <w:bookmarkEnd w:id="16"/>
      <w:r>
        <w:t>&lt;1&gt; Сведения представляются в Управление по профилактике коррупционных и иных правонарушений Правительства Пензенской области накопительным итогом: за I квартал отчетного года - до 15 апреля отчетного года; за II квартал отчетного года (данные суммируются за I и II кварталы отчетного года) - до 15 июля отчетного года; за III квартал отчетного года (данные суммируются за I, II и III кварталы отчетного года) - до 15 октября отчетного года; за IV квартал отчетного года (данные суммируются за I, II, III и IV кварталы отчетного года) - до 15 января года, следующего за отчетным.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7" w:name="P1590"/>
      <w:bookmarkEnd w:id="17"/>
      <w:r>
        <w:t>&lt;2&gt; Копия заключения обязательно должна прилагаться к данной таблице.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8" w:name="P1591"/>
      <w:bookmarkEnd w:id="18"/>
      <w:r>
        <w:t xml:space="preserve">&lt;3&gt; Коррупциогенные факторы должны быть указаны в соответствии с </w:t>
      </w:r>
      <w:hyperlink r:id="rId45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26.02.2010 N 96.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19" w:name="P1592"/>
      <w:bookmarkEnd w:id="19"/>
      <w:r>
        <w:t>&lt;4&gt; В данной графе указывается, что отраженные в заключении замечания учтены, не учтены или учтены частично.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Утверждены</w:t>
      </w:r>
    </w:p>
    <w:p w:rsidR="001A0DCF" w:rsidRDefault="001A0DCF">
      <w:pPr>
        <w:pStyle w:val="ConsPlusNormal"/>
        <w:jc w:val="right"/>
      </w:pPr>
      <w:r>
        <w:t>распоряжением</w:t>
      </w:r>
    </w:p>
    <w:p w:rsidR="001A0DCF" w:rsidRDefault="001A0DCF">
      <w:pPr>
        <w:pStyle w:val="ConsPlusNormal"/>
        <w:jc w:val="right"/>
      </w:pPr>
      <w:r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6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47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</w:pPr>
      <w:r>
        <w:t>Форма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20" w:name="P1608"/>
      <w:bookmarkEnd w:id="20"/>
      <w:r>
        <w:t>СВЕДЕНИЯ</w:t>
      </w:r>
    </w:p>
    <w:p w:rsidR="001A0DCF" w:rsidRDefault="001A0DCF">
      <w:pPr>
        <w:pStyle w:val="ConsPlusNormal"/>
        <w:jc w:val="center"/>
      </w:pPr>
      <w:r>
        <w:t>об уведомлении муниципальными служащими</w:t>
      </w:r>
    </w:p>
    <w:p w:rsidR="001A0DCF" w:rsidRDefault="001A0DCF">
      <w:pPr>
        <w:pStyle w:val="ConsPlusNormal"/>
        <w:jc w:val="center"/>
      </w:pPr>
      <w:r>
        <w:t>____________________________________________________________</w:t>
      </w:r>
    </w:p>
    <w:p w:rsidR="001A0DCF" w:rsidRDefault="001A0DCF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1A0DCF" w:rsidRDefault="001A0DCF">
      <w:pPr>
        <w:pStyle w:val="ConsPlusNormal"/>
        <w:jc w:val="center"/>
      </w:pPr>
      <w:r>
        <w:t>Пензенской области)</w:t>
      </w:r>
    </w:p>
    <w:p w:rsidR="001A0DCF" w:rsidRDefault="001A0DCF">
      <w:pPr>
        <w:pStyle w:val="ConsPlusNormal"/>
        <w:jc w:val="center"/>
      </w:pPr>
      <w:r>
        <w:t>о выполнении иной оплачиваемой работы</w:t>
      </w:r>
    </w:p>
    <w:p w:rsidR="001A0DCF" w:rsidRDefault="001A0DCF">
      <w:pPr>
        <w:pStyle w:val="ConsPlusNormal"/>
        <w:jc w:val="center"/>
      </w:pPr>
      <w:r>
        <w:t xml:space="preserve">за __ квартал 20__ года </w:t>
      </w:r>
      <w:hyperlink w:anchor="P1639">
        <w:r>
          <w:rPr>
            <w:color w:val="0000FF"/>
          </w:rPr>
          <w:t>(1)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sectPr w:rsidR="001A0DC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134"/>
        <w:gridCol w:w="1587"/>
        <w:gridCol w:w="2154"/>
        <w:gridCol w:w="2404"/>
        <w:gridCol w:w="1020"/>
        <w:gridCol w:w="1417"/>
        <w:gridCol w:w="1644"/>
        <w:gridCol w:w="1304"/>
      </w:tblGrid>
      <w:tr w:rsidR="001A0DCF">
        <w:tc>
          <w:tcPr>
            <w:tcW w:w="183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2721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Общая численность муниципальных служащих</w:t>
            </w:r>
          </w:p>
        </w:tc>
        <w:tc>
          <w:tcPr>
            <w:tcW w:w="215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240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выявленных фактов отсутствия уведомления (несвоевременного уведомления) при фактическом выполнении иной оплачиваемой работы</w:t>
            </w:r>
          </w:p>
        </w:tc>
        <w:tc>
          <w:tcPr>
            <w:tcW w:w="5385" w:type="dxa"/>
            <w:gridSpan w:val="4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об иной оплачиваемой работе</w:t>
            </w:r>
          </w:p>
        </w:tc>
      </w:tr>
      <w:tr w:rsidR="001A0DCF">
        <w:trPr>
          <w:trHeight w:val="269"/>
        </w:trPr>
        <w:tc>
          <w:tcPr>
            <w:tcW w:w="183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587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215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40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5385" w:type="dxa"/>
            <w:gridSpan w:val="4"/>
            <w:vMerge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183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13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8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5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40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2"/>
          </w:tcPr>
          <w:p w:rsidR="001A0DCF" w:rsidRDefault="001A0DCF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1304" w:type="dxa"/>
            <w:vMerge w:val="restart"/>
          </w:tcPr>
          <w:p w:rsidR="001A0DCF" w:rsidRDefault="001A0DCF">
            <w:pPr>
              <w:pStyle w:val="ConsPlusNormal"/>
              <w:jc w:val="center"/>
            </w:pPr>
            <w:r>
              <w:t>из них уволено</w:t>
            </w:r>
          </w:p>
        </w:tc>
      </w:tr>
      <w:tr w:rsidR="001A0DCF">
        <w:tc>
          <w:tcPr>
            <w:tcW w:w="183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13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587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15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2404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  <w:vMerge/>
          </w:tcPr>
          <w:p w:rsidR="001A0DCF" w:rsidRDefault="001A0DCF">
            <w:pPr>
              <w:pStyle w:val="ConsPlusNormal"/>
            </w:pPr>
          </w:p>
        </w:tc>
        <w:tc>
          <w:tcPr>
            <w:tcW w:w="1417" w:type="dxa"/>
          </w:tcPr>
          <w:p w:rsidR="001A0DCF" w:rsidRDefault="001A0DCF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304" w:type="dxa"/>
            <w:vMerge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183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13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8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15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40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41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64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304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sectPr w:rsidR="001A0D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21" w:name="P1639"/>
      <w:bookmarkEnd w:id="21"/>
      <w:r>
        <w:t>&lt;1&gt; Сведения представляются в Управление по профилактике коррупционных и иных правонарушений Правительства Пензенской области накопительным итогом (до 15 апреля, 25 июня, 15 октября, 20 декабря отчетного года).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right"/>
        <w:outlineLvl w:val="0"/>
      </w:pPr>
      <w:r>
        <w:t>Приложение N 6</w:t>
      </w:r>
    </w:p>
    <w:p w:rsidR="001A0DCF" w:rsidRDefault="001A0DCF">
      <w:pPr>
        <w:pStyle w:val="ConsPlusNormal"/>
        <w:jc w:val="right"/>
      </w:pPr>
      <w:r>
        <w:t>к распоряжению</w:t>
      </w:r>
    </w:p>
    <w:p w:rsidR="001A0DCF" w:rsidRDefault="001A0DCF">
      <w:pPr>
        <w:pStyle w:val="ConsPlusNormal"/>
        <w:jc w:val="right"/>
      </w:pPr>
      <w:r>
        <w:t>Губернатора Пензенской области</w:t>
      </w:r>
    </w:p>
    <w:p w:rsidR="001A0DCF" w:rsidRDefault="001A0DCF">
      <w:pPr>
        <w:pStyle w:val="ConsPlusNormal"/>
        <w:jc w:val="right"/>
      </w:pPr>
      <w:r>
        <w:t>от 23 сентября 2015 г. N 340-р</w:t>
      </w:r>
    </w:p>
    <w:p w:rsidR="001A0DCF" w:rsidRDefault="001A0D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0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1A0DCF" w:rsidRDefault="001A0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8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28.12.2018 </w:t>
            </w:r>
            <w:hyperlink r:id="rId49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</w:pPr>
      <w:bookmarkStart w:id="22" w:name="P1653"/>
      <w:bookmarkEnd w:id="22"/>
      <w:r>
        <w:t>ПОКАЗАТЕЛИ</w:t>
      </w:r>
    </w:p>
    <w:p w:rsidR="001A0DCF" w:rsidRDefault="001A0DCF">
      <w:pPr>
        <w:pStyle w:val="ConsPlusNormal"/>
        <w:jc w:val="center"/>
      </w:pPr>
      <w:r>
        <w:t>эффективности деятельности органов местного самоуправления</w:t>
      </w:r>
    </w:p>
    <w:p w:rsidR="001A0DCF" w:rsidRDefault="001A0DCF">
      <w:pPr>
        <w:pStyle w:val="ConsPlusNormal"/>
        <w:jc w:val="center"/>
      </w:pPr>
      <w:r>
        <w:t>____________________________________________________________</w:t>
      </w:r>
    </w:p>
    <w:p w:rsidR="001A0DCF" w:rsidRDefault="001A0DCF">
      <w:pPr>
        <w:pStyle w:val="ConsPlusNormal"/>
        <w:jc w:val="center"/>
      </w:pPr>
      <w:r>
        <w:t>наименование муниципального района (городского округа)</w:t>
      </w:r>
    </w:p>
    <w:p w:rsidR="001A0DCF" w:rsidRDefault="001A0DCF">
      <w:pPr>
        <w:pStyle w:val="ConsPlusNormal"/>
        <w:jc w:val="center"/>
      </w:pPr>
      <w:r>
        <w:t>в сфере противодействия коррупции</w:t>
      </w:r>
    </w:p>
    <w:p w:rsidR="001A0DCF" w:rsidRDefault="001A0DCF">
      <w:pPr>
        <w:pStyle w:val="ConsPlusNormal"/>
        <w:jc w:val="center"/>
      </w:pPr>
      <w:r>
        <w:t xml:space="preserve">за __ квартал 20__ года </w:t>
      </w:r>
      <w:hyperlink w:anchor="P1661">
        <w:r>
          <w:rPr>
            <w:color w:val="0000FF"/>
          </w:rPr>
          <w:t>&lt;*&gt;</w:t>
        </w:r>
      </w:hyperlink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23" w:name="P1661"/>
      <w:bookmarkEnd w:id="23"/>
      <w:r>
        <w:t>&lt;*&gt; Показатели представляются в Управление государственной службы и кадров Правительства Пензенской области накопительным итогом (до 15 апреля, 15 июля, 15 октября и 15 января года, следующего за отчетным).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1. Показатели, отражающие организационную</w:t>
      </w:r>
    </w:p>
    <w:p w:rsidR="001A0DCF" w:rsidRDefault="001A0DCF">
      <w:pPr>
        <w:pStyle w:val="ConsPlusNormal"/>
        <w:jc w:val="center"/>
      </w:pPr>
      <w:r>
        <w:t>работу по вопросам противодействия коррупции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046"/>
        <w:gridCol w:w="1474"/>
        <w:gridCol w:w="1984"/>
      </w:tblGrid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  <w:jc w:val="center"/>
            </w:pPr>
            <w:r>
              <w:t>Значение</w:t>
            </w:r>
          </w:p>
          <w:p w:rsidR="001A0DCF" w:rsidRDefault="001A0DC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Закрепление в должностном регламенте одного из заместителей руководителя в органе местного самоуправления функций по координированию антикоррупционной работы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Закрепление в должностном регламенте сотрудника, ответственного за организацию работы по профилактике коррупционных и иных правонарушений, функций, предусмотренных распоряжением Губернатора Пензенской области от 23.09.2015 N 340-р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ответственных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Наличие утвержденного Плана мероприятий по противодействию коррупции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Укажите дату и номер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Соответствие подраздела по вопросам противодействия коррупции на официальном сайте администрации муниципального района (городского округа) </w:t>
            </w:r>
            <w:hyperlink r:id="rId50">
              <w:r>
                <w:rPr>
                  <w:color w:val="0000FF"/>
                </w:rPr>
                <w:t>Требованиям</w:t>
              </w:r>
            </w:hyperlink>
            <w:r>
              <w:t xml:space="preserve"> к размещению и наполнению подразделов, посвященных вопросам противодействия коррупции, утвержденным распоряжением Губернатора Пензенской области от 08.04.2014 N 100-р (с последующими изменениями)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Наличие графика приема граждан руководителем органа местного самоуправления и его заместителями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>Своевременное представление отчетной информации о ходе реализации мероприятий по противодействию коррупции согласно срокам, утвержденным распоряжением Губернатора Пензенской области от 25.09.2015 N 340-р (с последующими изменениями)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Своевременное выполнение мероприятий </w:t>
            </w:r>
            <w:hyperlink r:id="rId5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в Пензенской области на 2018 - 2020 годы, утвержденного распоряжением Губернатора Пензенской области от 22.08.2018 N 387-р</w:t>
            </w:r>
          </w:p>
        </w:tc>
        <w:tc>
          <w:tcPr>
            <w:tcW w:w="147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2. Показатели результативности</w:t>
      </w:r>
    </w:p>
    <w:p w:rsidR="001A0DCF" w:rsidRDefault="001A0DCF">
      <w:pPr>
        <w:pStyle w:val="ConsPlusNormal"/>
        <w:jc w:val="center"/>
      </w:pPr>
      <w:r>
        <w:t>деятельности в сфере противодействия коррупции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685"/>
        <w:gridCol w:w="1644"/>
        <w:gridCol w:w="1275"/>
        <w:gridCol w:w="1928"/>
      </w:tblGrid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>Позиция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в </w:t>
            </w:r>
            <w:hyperlink w:anchor="P89">
              <w:r>
                <w:rPr>
                  <w:color w:val="0000FF"/>
                </w:rPr>
                <w:t>приложении N 1</w:t>
              </w:r>
            </w:hyperlink>
            <w:r>
              <w:t xml:space="preserve"> </w:t>
            </w:r>
            <w:hyperlink w:anchor="P493">
              <w:r>
                <w:rPr>
                  <w:color w:val="0000FF"/>
                </w:rPr>
                <w:t>(2)</w:t>
              </w:r>
            </w:hyperlink>
            <w:r>
              <w:t xml:space="preserve"> </w:t>
            </w:r>
            <w:hyperlink w:anchor="P1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  <w:jc w:val="center"/>
            </w:pPr>
            <w:r>
              <w:t>Цифровое значение</w:t>
            </w: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3.1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3.2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(3.3)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граждан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проверок достоверности </w:t>
            </w:r>
            <w:r>
              <w:lastRenderedPageBreak/>
              <w:t>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Укажите Ф.И.О. </w:t>
            </w:r>
            <w:r>
              <w:lastRenderedPageBreak/>
              <w:t>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4.2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(4.3)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6.1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 ограничений и запретов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6.2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(6.3.1)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 требований о предотвращении или урегулировании конфликта интересов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6.3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(6.3.2)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обращений от граждан и организаций о совершении служащими коррупционных правонарушений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9.1.1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обратившихся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дату проведения заседания, рассматриваемые вопросы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 xml:space="preserve">Количество служащих (граждан, ранее замещавших должности муниципальной службы), в отношении которых комиссиями по соблюдению требований к </w:t>
            </w:r>
            <w:r>
              <w:lastRenderedPageBreak/>
              <w:t>служебному поведению и урегулированию конфликта интересов рассмотрены материалы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11.1.1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(11.2.1)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служащих,</w:t>
            </w:r>
          </w:p>
          <w:p w:rsidR="001A0DCF" w:rsidRDefault="001A0DCF">
            <w:pPr>
              <w:pStyle w:val="ConsPlusNormal"/>
              <w:jc w:val="center"/>
            </w:pPr>
            <w:r>
              <w:t>номер и дату приказа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12.1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1A0DCF">
        <w:tc>
          <w:tcPr>
            <w:tcW w:w="534" w:type="dxa"/>
          </w:tcPr>
          <w:p w:rsidR="001A0DCF" w:rsidRDefault="001A0D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644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13.1.1</w:t>
              </w:r>
            </w:hyperlink>
          </w:p>
        </w:tc>
        <w:tc>
          <w:tcPr>
            <w:tcW w:w="127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928" w:type="dxa"/>
          </w:tcPr>
          <w:p w:rsidR="001A0DCF" w:rsidRDefault="001A0DCF">
            <w:pPr>
              <w:pStyle w:val="ConsPlusNormal"/>
              <w:jc w:val="center"/>
            </w:pPr>
            <w:r>
              <w:t>Укажите Ф.И.О. служащих,</w:t>
            </w:r>
          </w:p>
          <w:p w:rsidR="001A0DCF" w:rsidRDefault="001A0DCF">
            <w:pPr>
              <w:pStyle w:val="ConsPlusNormal"/>
              <w:jc w:val="center"/>
            </w:pPr>
            <w:r>
              <w:t>дату уведомления</w:t>
            </w:r>
          </w:p>
        </w:tc>
      </w:tr>
    </w:tbl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5"/>
        <w:gridCol w:w="1984"/>
        <w:gridCol w:w="2835"/>
        <w:gridCol w:w="1531"/>
        <w:gridCol w:w="1701"/>
      </w:tblGrid>
      <w:tr w:rsidR="001A0DCF">
        <w:tc>
          <w:tcPr>
            <w:tcW w:w="56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6785" w:type="dxa"/>
            <w:gridSpan w:val="4"/>
          </w:tcPr>
          <w:p w:rsidR="001A0DCF" w:rsidRDefault="001A0D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Позиция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в </w:t>
            </w:r>
            <w:hyperlink w:anchor="P89">
              <w:r>
                <w:rPr>
                  <w:color w:val="0000FF"/>
                </w:rPr>
                <w:t>приложении N 1</w:t>
              </w:r>
            </w:hyperlink>
            <w:r>
              <w:t xml:space="preserve"> </w:t>
            </w:r>
            <w:hyperlink w:anchor="P493">
              <w:r>
                <w:rPr>
                  <w:color w:val="0000FF"/>
                </w:rPr>
                <w:t>(2)</w:t>
              </w:r>
            </w:hyperlink>
            <w:r>
              <w:t xml:space="preserve"> </w:t>
            </w:r>
            <w:hyperlink w:anchor="P1914">
              <w:r>
                <w:rPr>
                  <w:color w:val="0000FF"/>
                </w:rPr>
                <w:t>&lt;**&gt;</w:t>
              </w:r>
            </w:hyperlink>
          </w:p>
        </w:tc>
      </w:tr>
      <w:tr w:rsidR="001A0DCF">
        <w:tc>
          <w:tcPr>
            <w:tcW w:w="567" w:type="dxa"/>
          </w:tcPr>
          <w:p w:rsidR="001A0DCF" w:rsidRDefault="001A0DCF">
            <w:pPr>
              <w:pStyle w:val="ConsPlusNormal"/>
            </w:pPr>
            <w:r>
              <w:t>15.</w:t>
            </w:r>
          </w:p>
        </w:tc>
        <w:tc>
          <w:tcPr>
            <w:tcW w:w="6785" w:type="dxa"/>
            <w:gridSpan w:val="4"/>
          </w:tcPr>
          <w:p w:rsidR="001A0DCF" w:rsidRDefault="001A0DCF">
            <w:pPr>
              <w:pStyle w:val="ConsPlusNormal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16.2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(16.4)</w:t>
              </w:r>
            </w:hyperlink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2835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 (содержание) мероприятия</w:t>
            </w:r>
          </w:p>
        </w:tc>
        <w:tc>
          <w:tcPr>
            <w:tcW w:w="1531" w:type="dxa"/>
          </w:tcPr>
          <w:p w:rsidR="001A0DCF" w:rsidRDefault="001A0DCF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83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83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83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5"/>
        <w:gridCol w:w="1984"/>
        <w:gridCol w:w="2665"/>
        <w:gridCol w:w="1701"/>
        <w:gridCol w:w="1701"/>
      </w:tblGrid>
      <w:tr w:rsidR="001A0DCF">
        <w:tc>
          <w:tcPr>
            <w:tcW w:w="56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6785" w:type="dxa"/>
            <w:gridSpan w:val="4"/>
            <w:vAlign w:val="bottom"/>
          </w:tcPr>
          <w:p w:rsidR="001A0DCF" w:rsidRDefault="001A0D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Позиция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в </w:t>
            </w:r>
            <w:hyperlink w:anchor="P89">
              <w:r>
                <w:rPr>
                  <w:color w:val="0000FF"/>
                </w:rPr>
                <w:t>приложении N 1</w:t>
              </w:r>
            </w:hyperlink>
            <w:r>
              <w:t xml:space="preserve"> </w:t>
            </w:r>
            <w:hyperlink w:anchor="P493">
              <w:r>
                <w:rPr>
                  <w:color w:val="0000FF"/>
                </w:rPr>
                <w:t>(2)</w:t>
              </w:r>
            </w:hyperlink>
            <w:r>
              <w:t xml:space="preserve"> </w:t>
            </w:r>
            <w:hyperlink w:anchor="P1914">
              <w:r>
                <w:rPr>
                  <w:color w:val="0000FF"/>
                </w:rPr>
                <w:t>&lt;**&gt;</w:t>
              </w:r>
            </w:hyperlink>
          </w:p>
        </w:tc>
      </w:tr>
      <w:tr w:rsidR="001A0DCF">
        <w:tc>
          <w:tcPr>
            <w:tcW w:w="567" w:type="dxa"/>
          </w:tcPr>
          <w:p w:rsidR="001A0DCF" w:rsidRDefault="001A0DCF">
            <w:pPr>
              <w:pStyle w:val="ConsPlusNormal"/>
            </w:pPr>
            <w:r>
              <w:t>16.</w:t>
            </w:r>
          </w:p>
        </w:tc>
        <w:tc>
          <w:tcPr>
            <w:tcW w:w="6785" w:type="dxa"/>
            <w:gridSpan w:val="4"/>
          </w:tcPr>
          <w:p w:rsidR="001A0DCF" w:rsidRDefault="001A0DCF">
            <w:pPr>
              <w:pStyle w:val="ConsPlusNormal"/>
            </w:pPr>
            <w:r>
              <w:t>Количество выступлений антикоррупционной направленности официальных представителей органов власти в общероссийских, региональных, муниципальных средствах массовой информации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17.1</w:t>
              </w:r>
            </w:hyperlink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2665" w:type="dxa"/>
          </w:tcPr>
          <w:p w:rsidR="001A0DCF" w:rsidRDefault="001A0DCF">
            <w:pPr>
              <w:pStyle w:val="ConsPlusNormal"/>
              <w:jc w:val="center"/>
            </w:pPr>
            <w:r>
              <w:t>Тема выступления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 СМИ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1)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66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2)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66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3)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266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5"/>
        <w:gridCol w:w="1984"/>
        <w:gridCol w:w="3345"/>
        <w:gridCol w:w="1020"/>
        <w:gridCol w:w="1701"/>
      </w:tblGrid>
      <w:tr w:rsidR="001A0DCF">
        <w:tc>
          <w:tcPr>
            <w:tcW w:w="567" w:type="dxa"/>
          </w:tcPr>
          <w:p w:rsidR="001A0DCF" w:rsidRDefault="001A0DCF">
            <w:pPr>
              <w:pStyle w:val="ConsPlusNormal"/>
            </w:pPr>
          </w:p>
        </w:tc>
        <w:tc>
          <w:tcPr>
            <w:tcW w:w="6784" w:type="dxa"/>
            <w:gridSpan w:val="4"/>
            <w:vAlign w:val="bottom"/>
          </w:tcPr>
          <w:p w:rsidR="001A0DCF" w:rsidRDefault="001A0D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r>
              <w:t>Позиция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в </w:t>
            </w:r>
            <w:hyperlink w:anchor="P89">
              <w:r>
                <w:rPr>
                  <w:color w:val="0000FF"/>
                </w:rPr>
                <w:t>приложении N 1</w:t>
              </w:r>
            </w:hyperlink>
            <w:r>
              <w:t xml:space="preserve"> </w:t>
            </w:r>
            <w:hyperlink w:anchor="P493">
              <w:r>
                <w:rPr>
                  <w:color w:val="0000FF"/>
                </w:rPr>
                <w:t>(2)</w:t>
              </w:r>
            </w:hyperlink>
            <w:r>
              <w:t xml:space="preserve"> </w:t>
            </w:r>
            <w:hyperlink w:anchor="P1914">
              <w:r>
                <w:rPr>
                  <w:color w:val="0000FF"/>
                </w:rPr>
                <w:t>&lt;**&gt;</w:t>
              </w:r>
            </w:hyperlink>
          </w:p>
        </w:tc>
      </w:tr>
      <w:tr w:rsidR="001A0DCF">
        <w:tc>
          <w:tcPr>
            <w:tcW w:w="567" w:type="dxa"/>
          </w:tcPr>
          <w:p w:rsidR="001A0DCF" w:rsidRDefault="001A0DC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784" w:type="dxa"/>
            <w:gridSpan w:val="4"/>
          </w:tcPr>
          <w:p w:rsidR="001A0DCF" w:rsidRDefault="001A0DCF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</w:t>
            </w:r>
          </w:p>
          <w:p w:rsidR="001A0DCF" w:rsidRDefault="001A0DCF">
            <w:pPr>
              <w:pStyle w:val="ConsPlusNormal"/>
              <w:jc w:val="both"/>
            </w:pPr>
            <w:r>
              <w:t>созданных самостоятельно или при поддержке органов местного самоуправления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17.2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(17.3)</w:t>
              </w:r>
            </w:hyperlink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  <w:jc w:val="center"/>
            </w:pPr>
            <w:r>
              <w:t>Дата выхода</w:t>
            </w:r>
          </w:p>
        </w:tc>
        <w:tc>
          <w:tcPr>
            <w:tcW w:w="3345" w:type="dxa"/>
          </w:tcPr>
          <w:p w:rsidR="001A0DCF" w:rsidRDefault="001A0DCF">
            <w:pPr>
              <w:pStyle w:val="ConsPlusNormal"/>
              <w:jc w:val="center"/>
            </w:pPr>
            <w:r>
              <w:t>Названия программ, фильмов, изданий</w:t>
            </w:r>
          </w:p>
        </w:tc>
        <w:tc>
          <w:tcPr>
            <w:tcW w:w="1020" w:type="dxa"/>
          </w:tcPr>
          <w:p w:rsidR="001A0DCF" w:rsidRDefault="001A0DCF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1)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334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2)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334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0DCF" w:rsidRDefault="001A0DCF">
            <w:pPr>
              <w:pStyle w:val="ConsPlusNormal"/>
            </w:pPr>
          </w:p>
        </w:tc>
        <w:tc>
          <w:tcPr>
            <w:tcW w:w="435" w:type="dxa"/>
          </w:tcPr>
          <w:p w:rsidR="001A0DCF" w:rsidRDefault="001A0DCF">
            <w:pPr>
              <w:pStyle w:val="ConsPlusNormal"/>
            </w:pPr>
            <w:r>
              <w:t>3)</w:t>
            </w:r>
          </w:p>
        </w:tc>
        <w:tc>
          <w:tcPr>
            <w:tcW w:w="198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3345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020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701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center"/>
        <w:outlineLvl w:val="1"/>
      </w:pPr>
      <w:r>
        <w:t>Таблица 3. Справочная информация</w:t>
      </w:r>
    </w:p>
    <w:p w:rsidR="001A0DCF" w:rsidRDefault="001A0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55"/>
        <w:gridCol w:w="1757"/>
        <w:gridCol w:w="1304"/>
        <w:gridCol w:w="1531"/>
      </w:tblGrid>
      <w:tr w:rsidR="001A0DCF">
        <w:tc>
          <w:tcPr>
            <w:tcW w:w="568" w:type="dxa"/>
          </w:tcPr>
          <w:p w:rsidR="001A0DCF" w:rsidRDefault="001A0D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1A0DCF" w:rsidRDefault="001A0DC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1A0DCF" w:rsidRDefault="001A0DCF">
            <w:pPr>
              <w:pStyle w:val="ConsPlusNormal"/>
              <w:jc w:val="center"/>
            </w:pPr>
            <w:r>
              <w:t>Позиция</w:t>
            </w:r>
          </w:p>
          <w:p w:rsidR="001A0DCF" w:rsidRDefault="001A0DCF">
            <w:pPr>
              <w:pStyle w:val="ConsPlusNormal"/>
              <w:jc w:val="center"/>
            </w:pPr>
            <w:r>
              <w:t xml:space="preserve">в </w:t>
            </w:r>
            <w:hyperlink w:anchor="P89">
              <w:r>
                <w:rPr>
                  <w:color w:val="0000FF"/>
                </w:rPr>
                <w:t>приложении N 1</w:t>
              </w:r>
            </w:hyperlink>
            <w:r>
              <w:t xml:space="preserve"> </w:t>
            </w:r>
            <w:hyperlink w:anchor="P493">
              <w:r>
                <w:rPr>
                  <w:color w:val="0000FF"/>
                </w:rPr>
                <w:t>(2)</w:t>
              </w:r>
            </w:hyperlink>
            <w:r>
              <w:t xml:space="preserve"> </w:t>
            </w:r>
            <w:hyperlink w:anchor="P1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A0DCF" w:rsidRDefault="001A0DCF">
            <w:pPr>
              <w:pStyle w:val="ConsPlusNormal"/>
              <w:jc w:val="center"/>
            </w:pPr>
            <w:r>
              <w:t>Цифровое значение</w:t>
            </w:r>
          </w:p>
        </w:tc>
        <w:tc>
          <w:tcPr>
            <w:tcW w:w="1531" w:type="dxa"/>
          </w:tcPr>
          <w:p w:rsidR="001A0DCF" w:rsidRDefault="001A0D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0DCF">
        <w:tc>
          <w:tcPr>
            <w:tcW w:w="568" w:type="dxa"/>
          </w:tcPr>
          <w:p w:rsidR="001A0DCF" w:rsidRDefault="001A0DCF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1A0DCF" w:rsidRDefault="001A0DCF">
            <w:pPr>
              <w:pStyle w:val="ConsPlusNormal"/>
              <w:jc w:val="center"/>
            </w:pPr>
            <w:r>
              <w:t>Штатная численность муниципальных служащих</w:t>
            </w:r>
          </w:p>
        </w:tc>
        <w:tc>
          <w:tcPr>
            <w:tcW w:w="1757" w:type="dxa"/>
          </w:tcPr>
          <w:p w:rsidR="001A0DCF" w:rsidRDefault="001A0DCF">
            <w:pPr>
              <w:pStyle w:val="ConsPlusNormal"/>
              <w:jc w:val="center"/>
            </w:pPr>
            <w:r>
              <w:t>-</w:t>
            </w:r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(1.1.1)</w:t>
              </w:r>
            </w:hyperlink>
          </w:p>
        </w:tc>
        <w:tc>
          <w:tcPr>
            <w:tcW w:w="130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68" w:type="dxa"/>
          </w:tcPr>
          <w:p w:rsidR="001A0DCF" w:rsidRDefault="001A0DCF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1A0DCF" w:rsidRDefault="001A0DCF">
            <w:pPr>
              <w:pStyle w:val="ConsPlusNormal"/>
              <w:jc w:val="center"/>
            </w:pPr>
            <w:r>
              <w:t>Штатная численность муниципальных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757" w:type="dxa"/>
            <w:vAlign w:val="center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1.1.1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(1.2.1)</w:t>
              </w:r>
            </w:hyperlink>
          </w:p>
        </w:tc>
        <w:tc>
          <w:tcPr>
            <w:tcW w:w="130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</w:tr>
      <w:tr w:rsidR="001A0DCF">
        <w:tc>
          <w:tcPr>
            <w:tcW w:w="568" w:type="dxa"/>
          </w:tcPr>
          <w:p w:rsidR="001A0DCF" w:rsidRDefault="001A0DCF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1A0DCF" w:rsidRDefault="001A0DCF">
            <w:pPr>
              <w:pStyle w:val="ConsPlusNormal"/>
              <w:jc w:val="center"/>
            </w:pPr>
            <w:r>
              <w:t>Принято на службу служащих</w:t>
            </w:r>
          </w:p>
        </w:tc>
        <w:tc>
          <w:tcPr>
            <w:tcW w:w="1757" w:type="dxa"/>
          </w:tcPr>
          <w:p w:rsidR="001A0DCF" w:rsidRDefault="001A0DCF">
            <w:pPr>
              <w:pStyle w:val="ConsPlusNormal"/>
              <w:jc w:val="center"/>
            </w:pPr>
            <w:hyperlink w:anchor="P89">
              <w:r>
                <w:rPr>
                  <w:color w:val="0000FF"/>
                </w:rPr>
                <w:t>1.2</w:t>
              </w:r>
            </w:hyperlink>
          </w:p>
          <w:p w:rsidR="001A0DCF" w:rsidRDefault="001A0DCF">
            <w:pPr>
              <w:pStyle w:val="ConsPlusNormal"/>
              <w:jc w:val="center"/>
            </w:pPr>
            <w:hyperlink w:anchor="P493">
              <w:r>
                <w:rPr>
                  <w:color w:val="0000FF"/>
                </w:rPr>
                <w:t>(1.3)</w:t>
              </w:r>
            </w:hyperlink>
          </w:p>
        </w:tc>
        <w:tc>
          <w:tcPr>
            <w:tcW w:w="1304" w:type="dxa"/>
          </w:tcPr>
          <w:p w:rsidR="001A0DCF" w:rsidRDefault="001A0DCF">
            <w:pPr>
              <w:pStyle w:val="ConsPlusNormal"/>
            </w:pPr>
          </w:p>
        </w:tc>
        <w:tc>
          <w:tcPr>
            <w:tcW w:w="1531" w:type="dxa"/>
          </w:tcPr>
          <w:p w:rsidR="001A0DCF" w:rsidRDefault="001A0DCF">
            <w:pPr>
              <w:pStyle w:val="ConsPlusNormal"/>
            </w:pPr>
          </w:p>
        </w:tc>
      </w:tr>
    </w:tbl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ind w:firstLine="540"/>
        <w:jc w:val="both"/>
      </w:pPr>
      <w:r>
        <w:t>--------------------------------</w:t>
      </w:r>
    </w:p>
    <w:p w:rsidR="001A0DCF" w:rsidRDefault="001A0DCF">
      <w:pPr>
        <w:pStyle w:val="ConsPlusNormal"/>
        <w:spacing w:before="220"/>
        <w:ind w:firstLine="540"/>
        <w:jc w:val="both"/>
      </w:pPr>
      <w:bookmarkStart w:id="24" w:name="P1914"/>
      <w:bookmarkEnd w:id="24"/>
      <w:r>
        <w:t>&lt;**&gt; Номер позиции в приложении N 1 (по итогам за год приложения N 2) распоряжения Губернатора Пензенской области от 23.09.2015 N 340-р "О некоторых вопросах организации работы по противодействию коррупции в органах местного самоуправления муниципальных образований Пензенской области" (с последующими изменениями).</w:t>
      </w: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jc w:val="both"/>
      </w:pPr>
    </w:p>
    <w:p w:rsidR="001A0DCF" w:rsidRDefault="001A0D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AB8" w:rsidRDefault="00022AB8">
      <w:bookmarkStart w:id="25" w:name="_GoBack"/>
      <w:bookmarkEnd w:id="25"/>
    </w:p>
    <w:sectPr w:rsidR="00022AB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F"/>
    <w:rsid w:val="00022AB8"/>
    <w:rsid w:val="001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09F9-2B3C-4488-A08D-43EF25B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0D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0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0D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0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0D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0D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0D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6DEDA111397B1B132246C5041DD50D844B10B01312738146459334541EE25C7A6C185AC1E845E4DA1329A936Y8B2M" TargetMode="External"/><Relationship Id="rId18" Type="http://schemas.openxmlformats.org/officeDocument/2006/relationships/hyperlink" Target="consultantplus://offline/ref=6C6DEDA111397B1B132258C812718B02814246BE1A1A7ADE1A1795630B4EE409282C460381AC56E4DB0D2BAF338B30891B978C4A5019AE3E96D6CBF1Y4BDM" TargetMode="External"/><Relationship Id="rId26" Type="http://schemas.openxmlformats.org/officeDocument/2006/relationships/hyperlink" Target="consultantplus://offline/ref=6C6DEDA111397B1B132258C812718B02814246BE1A1E78D5191095630B4EE409282C460381AC56E4DB0D2BAF328B30891B978C4A5019AE3E96D6CBF1Y4BDM" TargetMode="External"/><Relationship Id="rId39" Type="http://schemas.openxmlformats.org/officeDocument/2006/relationships/hyperlink" Target="consultantplus://offline/ref=6C6DEDA111397B1B132258C812718B02814246BE1A1D7CDE1C1695630B4EE409282C460393AC0EE8D80D35A8359E66D85DYCB0M" TargetMode="External"/><Relationship Id="rId21" Type="http://schemas.openxmlformats.org/officeDocument/2006/relationships/hyperlink" Target="consultantplus://offline/ref=6C6DEDA111397B1B132258C812718B02814246BE1A1C7BD1181995630B4EE409282C460381AC56E4DB0D2BA8358B30891B978C4A5019AE3E96D6CBF1Y4BDM" TargetMode="External"/><Relationship Id="rId34" Type="http://schemas.openxmlformats.org/officeDocument/2006/relationships/hyperlink" Target="consultantplus://offline/ref=6C6DEDA111397B1B132258C812718B02814246BE1A1C7BD1181995630B4EE409282C460381AC56E4DB0D2BA8368B30891B978C4A5019AE3E96D6CBF1Y4BDM" TargetMode="External"/><Relationship Id="rId42" Type="http://schemas.openxmlformats.org/officeDocument/2006/relationships/hyperlink" Target="consultantplus://offline/ref=6C6DEDA111397B1B132258C812718B02814246BE1A1D7AD6181795630B4EE409282C460381AC56E4DB0D2BA9318B30891B978C4A5019AE3E96D6CBF1Y4BDM" TargetMode="External"/><Relationship Id="rId47" Type="http://schemas.openxmlformats.org/officeDocument/2006/relationships/hyperlink" Target="consultantplus://offline/ref=6C6DEDA111397B1B132258C812718B02814246BE1A1C7BD1181995630B4EE409282C460381AC56E4DB0D2BA83C8B30891B978C4A5019AE3E96D6CBF1Y4BDM" TargetMode="External"/><Relationship Id="rId50" Type="http://schemas.openxmlformats.org/officeDocument/2006/relationships/hyperlink" Target="consultantplus://offline/ref=6C6DEDA111397B1B132258C812718B02814246BE1A1E78D5191095630B4EE409282C460381AC56E4DB0D2BAF328B30891B978C4A5019AE3E96D6CBF1Y4BDM" TargetMode="External"/><Relationship Id="rId7" Type="http://schemas.openxmlformats.org/officeDocument/2006/relationships/hyperlink" Target="consultantplus://offline/ref=6C6DEDA111397B1B132258C812718B02814246BE1A1A7CD3131495630B4EE409282C460381AC56E4DB0D2BA9328B30891B978C4A5019AE3E96D6CBF1Y4B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DEDA111397B1B132258C812718B02814246BE1A1D7DD5181395630B4EE409282C460393AC0EE8D80D35A8359E66D85DYCB0M" TargetMode="External"/><Relationship Id="rId29" Type="http://schemas.openxmlformats.org/officeDocument/2006/relationships/hyperlink" Target="consultantplus://offline/ref=6C6DEDA111397B1B132258C812718B02814246BE1A1A7ADE1A1795630B4EE409282C460381AC56E4DB0D2BA0318B30891B978C4A5019AE3E96D6CBF1Y4BDM" TargetMode="External"/><Relationship Id="rId11" Type="http://schemas.openxmlformats.org/officeDocument/2006/relationships/hyperlink" Target="consultantplus://offline/ref=6C6DEDA111397B1B132258C812718B02814246BE1A1C7BD1181995630B4EE409282C460381AC56E4DB0D2BA8348B30891B978C4A5019AE3E96D6CBF1Y4BDM" TargetMode="External"/><Relationship Id="rId24" Type="http://schemas.openxmlformats.org/officeDocument/2006/relationships/hyperlink" Target="consultantplus://offline/ref=6C6DEDA111397B1B132258C812718B02814246BE1A1E78D5191095630B4EE409282C460381AC56E4DB0D2BAD348B30891B978C4A5019AE3E96D6CBF1Y4BDM" TargetMode="External"/><Relationship Id="rId32" Type="http://schemas.openxmlformats.org/officeDocument/2006/relationships/hyperlink" Target="consultantplus://offline/ref=6C6DEDA111397B1B132258C812718B02814246BE1A1A7ADE1A1795630B4EE409282C460381AC56E4DB0D2BA0338B30891B978C4A5019AE3E96D6CBF1Y4BDM" TargetMode="External"/><Relationship Id="rId37" Type="http://schemas.openxmlformats.org/officeDocument/2006/relationships/hyperlink" Target="consultantplus://offline/ref=6C6DEDA111397B1B132258C812718B02814246BE1A1B78D0181995630B4EE409282C460381AC56E4DB0D2BA93C8B30891B978C4A5019AE3E96D6CBF1Y4BDM" TargetMode="External"/><Relationship Id="rId40" Type="http://schemas.openxmlformats.org/officeDocument/2006/relationships/hyperlink" Target="consultantplus://offline/ref=6C6DEDA111397B1B132258C812718B02814246BE1A1A7ADE1A1795630B4EE409282C460381AC56E4DB0D2AA9348B30891B978C4A5019AE3E96D6CBF1Y4BDM" TargetMode="External"/><Relationship Id="rId45" Type="http://schemas.openxmlformats.org/officeDocument/2006/relationships/hyperlink" Target="consultantplus://offline/ref=6C6DEDA111397B1B132246C5041DD50D824B18B21A19738146459334541EE25C686C4056C2E85BE7DC067FF870D569DB5FDC80484E05AF3DY8BA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C6DEDA111397B1B132258C812718B02814246BE1A1A7ADE1A1795630B4EE409282C460381AC56E4DB0D2BAF328B30891B978C4A5019AE3E96D6CBF1Y4BDM" TargetMode="External"/><Relationship Id="rId10" Type="http://schemas.openxmlformats.org/officeDocument/2006/relationships/hyperlink" Target="consultantplus://offline/ref=6C6DEDA111397B1B132258C812718B02814246BE1A197CD51B1795630B4EE409282C460381AC56E4DB0D2BAF378B30891B978C4A5019AE3E96D6CBF1Y4BDM" TargetMode="External"/><Relationship Id="rId19" Type="http://schemas.openxmlformats.org/officeDocument/2006/relationships/hyperlink" Target="consultantplus://offline/ref=6C6DEDA111397B1B132258C812718B02814246BE1A1A7ADE1A1795630B4EE409282C460381AC56E4DB0D2BAF3D8B30891B978C4A5019AE3E96D6CBF1Y4BDM" TargetMode="External"/><Relationship Id="rId31" Type="http://schemas.openxmlformats.org/officeDocument/2006/relationships/hyperlink" Target="consultantplus://offline/ref=6C6DEDA111397B1B132258C812718B02814246BE1A1A7ADE1A1795630B4EE409282C460381AC56E4DB0D2BA0328B30891B978C4A5019AE3E96D6CBF1Y4BDM" TargetMode="External"/><Relationship Id="rId44" Type="http://schemas.openxmlformats.org/officeDocument/2006/relationships/hyperlink" Target="consultantplus://offline/ref=6C6DEDA111397B1B132258C812718B02814246BE1A1C7BD1181995630B4EE409282C460381AC56E4DB0D2BA8338B30891B978C4A5019AE3E96D6CBF1Y4BD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6DEDA111397B1B132258C812718B02814246BE1A1B78D0181995630B4EE409282C460381AC56E4DB0D2BA9338B30891B978C4A5019AE3E96D6CBF1Y4BDM" TargetMode="External"/><Relationship Id="rId14" Type="http://schemas.openxmlformats.org/officeDocument/2006/relationships/hyperlink" Target="consultantplus://offline/ref=6C6DEDA111397B1B132246C5041DD50D844B1AB2131D738146459334541EE25C7A6C185AC1E845E4DA1329A936Y8B2M" TargetMode="External"/><Relationship Id="rId22" Type="http://schemas.openxmlformats.org/officeDocument/2006/relationships/hyperlink" Target="consultantplus://offline/ref=6C6DEDA111397B1B132258C812718B02814246BE1A1A7ADE1A1795630B4EE409282C460381AC56E4DB0D2BAE3D8B30891B978C4A5019AE3E96D6CBF1Y4BDM" TargetMode="External"/><Relationship Id="rId27" Type="http://schemas.openxmlformats.org/officeDocument/2006/relationships/hyperlink" Target="consultantplus://offline/ref=6C6DEDA111397B1B132258C812718B02814246BE1A1E78D5191095630B4EE409282C460381AC56E4DB0D2AA9348B30891B978C4A5019AE3E96D6CBF1Y4BDM" TargetMode="External"/><Relationship Id="rId30" Type="http://schemas.openxmlformats.org/officeDocument/2006/relationships/hyperlink" Target="consultantplus://offline/ref=6C6DEDA111397B1B132258C812718B02814246BE1A1978D61B1595630B4EE409282C460381AC56E4DB0D2BA93D8B30891B978C4A5019AE3E96D6CBF1Y4BDM" TargetMode="External"/><Relationship Id="rId35" Type="http://schemas.openxmlformats.org/officeDocument/2006/relationships/hyperlink" Target="consultantplus://offline/ref=6C6DEDA111397B1B132258C812718B02814246BE1A1A70D11C1795630B4EE409282C460381AC56E4DB0D2BA93C8B30891B978C4A5019AE3E96D6CBF1Y4BDM" TargetMode="External"/><Relationship Id="rId43" Type="http://schemas.openxmlformats.org/officeDocument/2006/relationships/hyperlink" Target="consultantplus://offline/ref=6C6DEDA111397B1B132258C812718B02814246BE1A1A7ADE1A1795630B4EE409282C460381AC56E4DB0D2AA9358B30891B978C4A5019AE3E96D6CBF1Y4BDM" TargetMode="External"/><Relationship Id="rId48" Type="http://schemas.openxmlformats.org/officeDocument/2006/relationships/hyperlink" Target="consultantplus://offline/ref=6C6DEDA111397B1B132258C812718B02814246BE1A1A7CD3131495630B4EE409282C460381AC56E4DB0D2BA9328B30891B978C4A5019AE3E96D6CBF1Y4BDM" TargetMode="External"/><Relationship Id="rId8" Type="http://schemas.openxmlformats.org/officeDocument/2006/relationships/hyperlink" Target="consultantplus://offline/ref=6C6DEDA111397B1B132258C812718B02814246BE1A1A70D11C1795630B4EE409282C460381AC56E4DB0D2BA9338B30891B978C4A5019AE3E96D6CBF1Y4BDM" TargetMode="External"/><Relationship Id="rId51" Type="http://schemas.openxmlformats.org/officeDocument/2006/relationships/hyperlink" Target="consultantplus://offline/ref=6C6DEDA111397B1B132258C812718B02814246BE1A1E7DD31A1595630B4EE409282C460381AC56E4DB0D2BA83D8B30891B978C4A5019AE3E96D6CBF1Y4B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6DEDA111397B1B132258C812718B02814246BE1A1D7AD6181795630B4EE409282C460381AC56E4DB0D2BA9318B30891B978C4A5019AE3E96D6CBF1Y4BDM" TargetMode="External"/><Relationship Id="rId17" Type="http://schemas.openxmlformats.org/officeDocument/2006/relationships/hyperlink" Target="consultantplus://offline/ref=6C6DEDA111397B1B132258C812718B02814246BE1A1C71D1191795630B4EE409282C460393AC0EE8D80D35A8359E66D85DYCB0M" TargetMode="External"/><Relationship Id="rId25" Type="http://schemas.openxmlformats.org/officeDocument/2006/relationships/hyperlink" Target="consultantplus://offline/ref=6C6DEDA111397B1B132258C812718B02814246BE1A1A7ADE1A1795630B4EE409282C460381AC56E4DB0D2BA0358B30891B978C4A5019AE3E96D6CBF1Y4BDM" TargetMode="External"/><Relationship Id="rId33" Type="http://schemas.openxmlformats.org/officeDocument/2006/relationships/hyperlink" Target="consultantplus://offline/ref=6C6DEDA111397B1B132258C812718B02814246BE1A1A7ADE1A1795630B4EE409282C460381AC56E4DB0D2BA03C8B30891B978C4A5019AE3E96D6CBF1Y4BDM" TargetMode="External"/><Relationship Id="rId38" Type="http://schemas.openxmlformats.org/officeDocument/2006/relationships/hyperlink" Target="consultantplus://offline/ref=6C6DEDA111397B1B132258C812718B02814246BE1A1C7BD1181995630B4EE409282C460381AC56E4DB0D2BA8318B30891B978C4A5019AE3E96D6CBF1Y4BDM" TargetMode="External"/><Relationship Id="rId46" Type="http://schemas.openxmlformats.org/officeDocument/2006/relationships/hyperlink" Target="consultantplus://offline/ref=6C6DEDA111397B1B132258C812718B02814246BE1A1A7ADE1A1795630B4EE409282C460381AC56E4DB0D2AA9368B30891B978C4A5019AE3E96D6CBF1Y4BDM" TargetMode="External"/><Relationship Id="rId20" Type="http://schemas.openxmlformats.org/officeDocument/2006/relationships/hyperlink" Target="consultantplus://offline/ref=6C6DEDA111397B1B132258C812718B02814246BE1A1A7ADE1A1795630B4EE409282C460381AC56E4DB0D2BAE318B30891B978C4A5019AE3E96D6CBF1Y4BDM" TargetMode="External"/><Relationship Id="rId41" Type="http://schemas.openxmlformats.org/officeDocument/2006/relationships/hyperlink" Target="consultantplus://offline/ref=6C6DEDA111397B1B132258C812718B02814246BE1A1C7BD1181995630B4EE409282C460381AC56E4DB0D2BA8328B30891B978C4A5019AE3E96D6CBF1Y4B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DEDA111397B1B132258C812718B02814246BE1A1978D61B1595630B4EE409282C460381AC56E4DB0D2BA93C8B30891B978C4A5019AE3E96D6CBF1Y4BDM" TargetMode="External"/><Relationship Id="rId15" Type="http://schemas.openxmlformats.org/officeDocument/2006/relationships/hyperlink" Target="consultantplus://offline/ref=6C6DEDA111397B1B132246C5041DD50D81411BB31919738146459334541EE25C7A6C185AC1E845E4DA1329A936Y8B2M" TargetMode="External"/><Relationship Id="rId23" Type="http://schemas.openxmlformats.org/officeDocument/2006/relationships/hyperlink" Target="consultantplus://offline/ref=6C6DEDA111397B1B132258C812718B02814246BE1A1A7ADE1A1795630B4EE409282C460381AC56E4DB0D2BA1338B30891B978C4A5019AE3E96D6CBF1Y4BDM" TargetMode="External"/><Relationship Id="rId28" Type="http://schemas.openxmlformats.org/officeDocument/2006/relationships/hyperlink" Target="consultantplus://offline/ref=6C6DEDA111397B1B132258C812718B02814246BE1A197CD51B1795630B4EE409282C460381AC56E4DB0D2BAF308B30891B978C4A5019AE3E96D6CBF1Y4BDM" TargetMode="External"/><Relationship Id="rId36" Type="http://schemas.openxmlformats.org/officeDocument/2006/relationships/hyperlink" Target="consultantplus://offline/ref=6C6DEDA111397B1B132258C812718B02814246BE1A1C7BD1181995630B4EE409282C460381AC56E4DB0D2BA8308B30891B978C4A5019AE3E96D6CBF1Y4BDM" TargetMode="External"/><Relationship Id="rId49" Type="http://schemas.openxmlformats.org/officeDocument/2006/relationships/hyperlink" Target="consultantplus://offline/ref=6C6DEDA111397B1B132258C812718B02814246BE1A197CD51B1795630B4EE409282C460381AC56E4DB0D2BAE348B30891B978C4A5019AE3E96D6CBF1Y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11843</Words>
  <Characters>67506</Characters>
  <Application>Microsoft Office Word</Application>
  <DocSecurity>0</DocSecurity>
  <Lines>562</Lines>
  <Paragraphs>158</Paragraphs>
  <ScaleCrop>false</ScaleCrop>
  <Company/>
  <LinksUpToDate>false</LinksUpToDate>
  <CharactersWithSpaces>79191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1</cp:revision>
  <dcterms:created xsi:type="dcterms:W3CDTF">2022-11-30T12:01:00Z</dcterms:created>
  <dcterms:modified xsi:type="dcterms:W3CDTF">2022-11-30T12:01:00Z</dcterms:modified>
</cp:coreProperties>
</file>